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a="http://schemas.openxmlformats.org/drawingml/2006/main" xmlns:pic="http://schemas.openxmlformats.org/drawingml/2006/picture" xmlns:a14="http://schemas.microsoft.com/office/drawing/2010/main" mc:Ignorable="w14 w15 wp14 w16se w16cid w16 w16cex w16sdtdh">
  <w:body>
    <w:p w:rsidR="62790253" w:rsidP="558689E2" w:rsidRDefault="62790253" w14:paraId="6E815B7C" w14:textId="500434A3">
      <w:pPr>
        <w:spacing w:line="480" w:lineRule="auto"/>
        <w:jc w:val="center"/>
        <w:rPr>
          <w:rFonts w:ascii="Times New Roman" w:hAnsi="Times New Roman" w:eastAsia="Times New Roman" w:cs="Times New Roman"/>
          <w:b w:val="1"/>
          <w:bCs w:val="1"/>
        </w:rPr>
      </w:pPr>
      <w:r w:rsidRPr="558689E2" w:rsidR="62790253">
        <w:rPr>
          <w:rFonts w:ascii="Times New Roman" w:hAnsi="Times New Roman" w:eastAsia="Times New Roman" w:cs="Times New Roman"/>
          <w:b w:val="1"/>
          <w:bCs w:val="1"/>
        </w:rPr>
        <w:t>University Of Central Florida</w:t>
      </w:r>
    </w:p>
    <w:p w:rsidR="558689E2" w:rsidP="558689E2" w:rsidRDefault="558689E2" w14:paraId="4EC81752" w14:textId="7DE450D3">
      <w:pPr>
        <w:pStyle w:val="Normal"/>
        <w:spacing w:line="480" w:lineRule="auto"/>
        <w:jc w:val="center"/>
        <w:rPr>
          <w:rFonts w:ascii="Times New Roman" w:hAnsi="Times New Roman" w:eastAsia="Times New Roman" w:cs="Times New Roman"/>
          <w:b w:val="1"/>
          <w:bCs w:val="1"/>
        </w:rPr>
      </w:pPr>
    </w:p>
    <w:p w:rsidR="558689E2" w:rsidP="558689E2" w:rsidRDefault="558689E2" w14:paraId="6CED839F" w14:textId="396AD0EF">
      <w:pPr>
        <w:pStyle w:val="Normal"/>
        <w:spacing w:line="480" w:lineRule="auto"/>
        <w:jc w:val="center"/>
        <w:rPr>
          <w:rFonts w:ascii="Times New Roman" w:hAnsi="Times New Roman" w:eastAsia="Times New Roman" w:cs="Times New Roman"/>
          <w:b w:val="1"/>
          <w:bCs w:val="1"/>
        </w:rPr>
      </w:pPr>
    </w:p>
    <w:p w:rsidR="558689E2" w:rsidP="558689E2" w:rsidRDefault="558689E2" w14:paraId="2719C136" w14:textId="47283258">
      <w:pPr>
        <w:pStyle w:val="Normal"/>
        <w:spacing w:line="480" w:lineRule="auto"/>
        <w:jc w:val="center"/>
        <w:rPr>
          <w:rFonts w:ascii="Times New Roman" w:hAnsi="Times New Roman" w:eastAsia="Times New Roman" w:cs="Times New Roman"/>
          <w:b w:val="1"/>
          <w:bCs w:val="1"/>
        </w:rPr>
      </w:pPr>
    </w:p>
    <w:p w:rsidR="558689E2" w:rsidP="558689E2" w:rsidRDefault="558689E2" w14:paraId="7BD4B3B5" w14:textId="6079183D">
      <w:pPr>
        <w:pStyle w:val="Normal"/>
        <w:spacing w:line="480" w:lineRule="auto"/>
        <w:jc w:val="center"/>
        <w:rPr>
          <w:rFonts w:ascii="Times New Roman" w:hAnsi="Times New Roman" w:eastAsia="Times New Roman" w:cs="Times New Roman"/>
          <w:b w:val="1"/>
          <w:bCs w:val="1"/>
        </w:rPr>
      </w:pPr>
    </w:p>
    <w:p w:rsidR="558689E2" w:rsidP="558689E2" w:rsidRDefault="558689E2" w14:paraId="4842B085" w14:textId="02D89217">
      <w:pPr>
        <w:pStyle w:val="Normal"/>
        <w:spacing w:line="480" w:lineRule="auto"/>
        <w:jc w:val="center"/>
        <w:rPr>
          <w:rFonts w:ascii="Times New Roman" w:hAnsi="Times New Roman" w:eastAsia="Times New Roman" w:cs="Times New Roman"/>
          <w:b w:val="1"/>
          <w:bCs w:val="1"/>
        </w:rPr>
      </w:pPr>
    </w:p>
    <w:p w:rsidR="558689E2" w:rsidP="558689E2" w:rsidRDefault="558689E2" w14:paraId="05C440A8" w14:textId="6BFDA7B4">
      <w:pPr>
        <w:pStyle w:val="Normal"/>
        <w:spacing w:line="480" w:lineRule="auto"/>
        <w:jc w:val="center"/>
        <w:rPr>
          <w:rFonts w:ascii="Times New Roman" w:hAnsi="Times New Roman" w:eastAsia="Times New Roman" w:cs="Times New Roman"/>
          <w:b w:val="1"/>
          <w:bCs w:val="1"/>
        </w:rPr>
      </w:pPr>
    </w:p>
    <w:p w:rsidR="558689E2" w:rsidP="558689E2" w:rsidRDefault="558689E2" w14:paraId="20948D35" w14:textId="0892E390">
      <w:pPr>
        <w:pStyle w:val="Normal"/>
        <w:spacing w:line="480" w:lineRule="auto"/>
        <w:jc w:val="center"/>
        <w:rPr>
          <w:rFonts w:ascii="Times New Roman" w:hAnsi="Times New Roman" w:eastAsia="Times New Roman" w:cs="Times New Roman"/>
          <w:b w:val="1"/>
          <w:bCs w:val="1"/>
        </w:rPr>
      </w:pPr>
    </w:p>
    <w:p w:rsidR="1C2A8E01" w:rsidP="558689E2" w:rsidRDefault="1C2A8E01" w14:paraId="4524C039" w14:textId="66F4E9FF">
      <w:pPr>
        <w:pStyle w:val="Normal"/>
        <w:spacing w:line="480" w:lineRule="auto"/>
        <w:jc w:val="center"/>
        <w:rPr>
          <w:rFonts w:ascii="Times New Roman" w:hAnsi="Times New Roman" w:eastAsia="Times New Roman" w:cs="Times New Roman"/>
          <w:b w:val="1"/>
          <w:bCs w:val="1"/>
        </w:rPr>
      </w:pPr>
      <w:r w:rsidRPr="558689E2" w:rsidR="1C2A8E01">
        <w:rPr>
          <w:rFonts w:ascii="Times New Roman" w:hAnsi="Times New Roman" w:eastAsia="Times New Roman" w:cs="Times New Roman"/>
          <w:b w:val="1"/>
          <w:bCs w:val="1"/>
        </w:rPr>
        <w:t>Team: Metrics Masters</w:t>
      </w:r>
    </w:p>
    <w:p w:rsidR="1C2A8E01" w:rsidP="558689E2" w:rsidRDefault="1C2A8E01" w14:paraId="30216DFD" w14:textId="15E96040">
      <w:pPr>
        <w:pStyle w:val="Normal"/>
        <w:spacing w:line="480" w:lineRule="auto"/>
        <w:jc w:val="center"/>
        <w:rPr>
          <w:rFonts w:ascii="Times New Roman" w:hAnsi="Times New Roman" w:eastAsia="Times New Roman" w:cs="Times New Roman"/>
          <w:b w:val="1"/>
          <w:bCs w:val="1"/>
        </w:rPr>
      </w:pPr>
      <w:r w:rsidRPr="558689E2" w:rsidR="1C2A8E01">
        <w:rPr>
          <w:rFonts w:ascii="Times New Roman" w:hAnsi="Times New Roman" w:eastAsia="Times New Roman" w:cs="Times New Roman"/>
          <w:b w:val="1"/>
          <w:bCs w:val="1"/>
        </w:rPr>
        <w:t>Company: Universal Orlando</w:t>
      </w:r>
    </w:p>
    <w:p w:rsidR="558689E2" w:rsidP="558689E2" w:rsidRDefault="558689E2" w14:paraId="26C58621" w14:textId="730BFF67">
      <w:pPr>
        <w:pStyle w:val="Normal"/>
        <w:spacing w:line="480" w:lineRule="auto"/>
        <w:jc w:val="center"/>
        <w:rPr>
          <w:rFonts w:ascii="Times New Roman" w:hAnsi="Times New Roman" w:eastAsia="Times New Roman" w:cs="Times New Roman"/>
          <w:b w:val="1"/>
          <w:bCs w:val="1"/>
        </w:rPr>
      </w:pPr>
    </w:p>
    <w:p w:rsidR="558689E2" w:rsidP="558689E2" w:rsidRDefault="558689E2" w14:paraId="459DC37F" w14:textId="0A5B48D9">
      <w:pPr>
        <w:pStyle w:val="Normal"/>
        <w:spacing w:line="480" w:lineRule="auto"/>
        <w:jc w:val="center"/>
        <w:rPr>
          <w:rFonts w:ascii="Times New Roman" w:hAnsi="Times New Roman" w:eastAsia="Times New Roman" w:cs="Times New Roman"/>
          <w:b w:val="1"/>
          <w:bCs w:val="1"/>
        </w:rPr>
      </w:pPr>
    </w:p>
    <w:p w:rsidR="558689E2" w:rsidP="558689E2" w:rsidRDefault="558689E2" w14:paraId="6A42F270" w14:textId="74F0D483">
      <w:pPr>
        <w:pStyle w:val="Normal"/>
        <w:spacing w:line="480" w:lineRule="auto"/>
        <w:jc w:val="center"/>
        <w:rPr>
          <w:rFonts w:ascii="Times New Roman" w:hAnsi="Times New Roman" w:eastAsia="Times New Roman" w:cs="Times New Roman"/>
          <w:b w:val="1"/>
          <w:bCs w:val="1"/>
        </w:rPr>
      </w:pPr>
    </w:p>
    <w:p w:rsidR="558689E2" w:rsidP="558689E2" w:rsidRDefault="558689E2" w14:paraId="6E07335C" w14:textId="0B240C70">
      <w:pPr>
        <w:pStyle w:val="Normal"/>
        <w:spacing w:line="480" w:lineRule="auto"/>
        <w:jc w:val="center"/>
        <w:rPr>
          <w:rFonts w:ascii="Times New Roman" w:hAnsi="Times New Roman" w:eastAsia="Times New Roman" w:cs="Times New Roman"/>
          <w:b w:val="1"/>
          <w:bCs w:val="1"/>
        </w:rPr>
      </w:pPr>
    </w:p>
    <w:p w:rsidR="54F6490F" w:rsidP="558689E2" w:rsidRDefault="54F6490F" w14:paraId="7ED4AA6A" w14:textId="7A492AFD">
      <w:pPr>
        <w:pStyle w:val="Normal"/>
        <w:spacing w:line="480" w:lineRule="auto"/>
        <w:jc w:val="center"/>
        <w:rPr>
          <w:rFonts w:ascii="Times New Roman" w:hAnsi="Times New Roman" w:eastAsia="Times New Roman" w:cs="Times New Roman"/>
          <w:b w:val="1"/>
          <w:bCs w:val="1"/>
        </w:rPr>
      </w:pPr>
      <w:r w:rsidRPr="558689E2" w:rsidR="54F6490F">
        <w:rPr>
          <w:rFonts w:ascii="Times New Roman" w:hAnsi="Times New Roman" w:eastAsia="Times New Roman" w:cs="Times New Roman"/>
          <w:b w:val="1"/>
          <w:bCs w:val="1"/>
        </w:rPr>
        <w:t>Riley Arnold, Jensen Farmer, Sabrina Souto, Aimee Stemples, Andre Alves</w:t>
      </w:r>
    </w:p>
    <w:p w:rsidR="779B663D" w:rsidP="558689E2" w:rsidRDefault="779B663D" w14:paraId="545D18DB" w14:textId="7624DE33">
      <w:pPr>
        <w:pStyle w:val="Normal"/>
        <w:spacing w:line="480" w:lineRule="auto"/>
        <w:jc w:val="center"/>
        <w:rPr>
          <w:rFonts w:ascii="Times New Roman" w:hAnsi="Times New Roman" w:eastAsia="Times New Roman" w:cs="Times New Roman"/>
          <w:b w:val="1"/>
          <w:bCs w:val="1"/>
        </w:rPr>
      </w:pPr>
      <w:r w:rsidRPr="558689E2" w:rsidR="779B663D">
        <w:rPr>
          <w:rFonts w:ascii="Times New Roman" w:hAnsi="Times New Roman" w:eastAsia="Times New Roman" w:cs="Times New Roman"/>
          <w:b w:val="1"/>
          <w:bCs w:val="1"/>
        </w:rPr>
        <w:t>MAR 3616 Marketing Research</w:t>
      </w:r>
    </w:p>
    <w:p w:rsidR="779B663D" w:rsidP="558689E2" w:rsidRDefault="779B663D" w14:paraId="684C4E26" w14:textId="79A231F1">
      <w:pPr>
        <w:pStyle w:val="Normal"/>
        <w:spacing w:line="480" w:lineRule="auto"/>
        <w:jc w:val="center"/>
        <w:rPr>
          <w:rFonts w:ascii="Times New Roman" w:hAnsi="Times New Roman" w:eastAsia="Times New Roman" w:cs="Times New Roman"/>
          <w:b w:val="1"/>
          <w:bCs w:val="1"/>
        </w:rPr>
      </w:pPr>
      <w:r w:rsidRPr="558689E2" w:rsidR="779B663D">
        <w:rPr>
          <w:rFonts w:ascii="Times New Roman" w:hAnsi="Times New Roman" w:eastAsia="Times New Roman" w:cs="Times New Roman"/>
          <w:b w:val="1"/>
          <w:bCs w:val="1"/>
        </w:rPr>
        <w:t>Professor Ali Salehi Kian</w:t>
      </w:r>
    </w:p>
    <w:p w:rsidR="779B663D" w:rsidP="558689E2" w:rsidRDefault="779B663D" w14:paraId="3B095DE7" w14:textId="24D70330">
      <w:pPr>
        <w:pStyle w:val="Normal"/>
        <w:spacing w:line="480" w:lineRule="auto"/>
        <w:jc w:val="center"/>
        <w:rPr>
          <w:rFonts w:ascii="Times New Roman" w:hAnsi="Times New Roman" w:eastAsia="Times New Roman" w:cs="Times New Roman"/>
          <w:b w:val="1"/>
          <w:bCs w:val="1"/>
        </w:rPr>
      </w:pPr>
      <w:r w:rsidRPr="558689E2" w:rsidR="779B663D">
        <w:rPr>
          <w:rFonts w:ascii="Times New Roman" w:hAnsi="Times New Roman" w:eastAsia="Times New Roman" w:cs="Times New Roman"/>
          <w:b w:val="1"/>
          <w:bCs w:val="1"/>
        </w:rPr>
        <w:t>6 – 23 - 2024</w:t>
      </w:r>
    </w:p>
    <w:p xmlns:wp14="http://schemas.microsoft.com/office/word/2010/wordml" w:rsidP="558689E2" wp14:paraId="2C078E63" wp14:textId="4ADB6807">
      <w:pPr>
        <w:spacing w:line="480" w:lineRule="auto"/>
        <w:rPr>
          <w:rFonts w:ascii="Times New Roman" w:hAnsi="Times New Roman" w:eastAsia="Times New Roman" w:cs="Times New Roman"/>
          <w:b w:val="1"/>
          <w:bCs w:val="1"/>
        </w:rPr>
      </w:pPr>
      <w:r w:rsidRPr="558689E2" w:rsidR="30B5B6F0">
        <w:rPr>
          <w:rFonts w:ascii="Times New Roman" w:hAnsi="Times New Roman" w:eastAsia="Times New Roman" w:cs="Times New Roman"/>
          <w:b w:val="1"/>
          <w:bCs w:val="1"/>
        </w:rPr>
        <w:t xml:space="preserve">Executive Summary </w:t>
      </w:r>
    </w:p>
    <w:p w:rsidR="030F0651" w:rsidP="558689E2" w:rsidRDefault="030F0651" w14:paraId="66E67E03" w14:textId="58669B19">
      <w:pPr>
        <w:spacing w:before="240" w:beforeAutospacing="off" w:after="240" w:afterAutospacing="off" w:line="480" w:lineRule="auto"/>
        <w:rPr>
          <w:rFonts w:ascii="Times New Roman" w:hAnsi="Times New Roman" w:eastAsia="Times New Roman" w:cs="Times New Roman"/>
          <w:noProof w:val="0"/>
          <w:sz w:val="24"/>
          <w:szCs w:val="24"/>
          <w:lang w:val="en-US"/>
        </w:rPr>
      </w:pPr>
      <w:r w:rsidRPr="558689E2" w:rsidR="030F0651">
        <w:rPr>
          <w:rFonts w:ascii="Times New Roman" w:hAnsi="Times New Roman" w:eastAsia="Times New Roman" w:cs="Times New Roman"/>
          <w:noProof w:val="0"/>
          <w:sz w:val="24"/>
          <w:szCs w:val="24"/>
          <w:lang w:val="en-US"/>
        </w:rPr>
        <w:t xml:space="preserve">Universal Orlando Resort, a premier tourist destination in Orlando, Florida, has been continuously enhancing its theme parks to offer immersive and </w:t>
      </w:r>
      <w:r w:rsidRPr="558689E2" w:rsidR="030F0651">
        <w:rPr>
          <w:rFonts w:ascii="Times New Roman" w:hAnsi="Times New Roman" w:eastAsia="Times New Roman" w:cs="Times New Roman"/>
          <w:noProof w:val="0"/>
          <w:sz w:val="24"/>
          <w:szCs w:val="24"/>
          <w:lang w:val="en-US"/>
        </w:rPr>
        <w:t>state-of-the-art</w:t>
      </w:r>
      <w:r w:rsidRPr="558689E2" w:rsidR="030F0651">
        <w:rPr>
          <w:rFonts w:ascii="Times New Roman" w:hAnsi="Times New Roman" w:eastAsia="Times New Roman" w:cs="Times New Roman"/>
          <w:noProof w:val="0"/>
          <w:sz w:val="24"/>
          <w:szCs w:val="24"/>
          <w:lang w:val="en-US"/>
        </w:rPr>
        <w:t xml:space="preserve"> experiences. The announcement of the third theme park gate, Epic Universe, set to open in 2025, </w:t>
      </w:r>
      <w:r w:rsidRPr="558689E2" w:rsidR="030F0651">
        <w:rPr>
          <w:rFonts w:ascii="Times New Roman" w:hAnsi="Times New Roman" w:eastAsia="Times New Roman" w:cs="Times New Roman"/>
          <w:noProof w:val="0"/>
          <w:sz w:val="24"/>
          <w:szCs w:val="24"/>
          <w:lang w:val="en-US"/>
        </w:rPr>
        <w:t>represents</w:t>
      </w:r>
      <w:r w:rsidRPr="558689E2" w:rsidR="030F0651">
        <w:rPr>
          <w:rFonts w:ascii="Times New Roman" w:hAnsi="Times New Roman" w:eastAsia="Times New Roman" w:cs="Times New Roman"/>
          <w:noProof w:val="0"/>
          <w:sz w:val="24"/>
          <w:szCs w:val="24"/>
          <w:lang w:val="en-US"/>
        </w:rPr>
        <w:t xml:space="preserve"> the largest investment in theme park history, with an estimated total cost between $3-</w:t>
      </w:r>
      <w:bookmarkStart w:name="_Int_wduxdrpy" w:id="2022675092"/>
      <w:r w:rsidRPr="558689E2" w:rsidR="030F0651">
        <w:rPr>
          <w:rFonts w:ascii="Times New Roman" w:hAnsi="Times New Roman" w:eastAsia="Times New Roman" w:cs="Times New Roman"/>
          <w:noProof w:val="0"/>
          <w:sz w:val="24"/>
          <w:szCs w:val="24"/>
          <w:lang w:val="en-US"/>
        </w:rPr>
        <w:t>$4 billion</w:t>
      </w:r>
      <w:bookmarkEnd w:id="2022675092"/>
      <w:r w:rsidRPr="558689E2" w:rsidR="030F0651">
        <w:rPr>
          <w:rFonts w:ascii="Times New Roman" w:hAnsi="Times New Roman" w:eastAsia="Times New Roman" w:cs="Times New Roman"/>
          <w:noProof w:val="0"/>
          <w:sz w:val="24"/>
          <w:szCs w:val="24"/>
          <w:lang w:val="en-US"/>
        </w:rPr>
        <w:t xml:space="preserve">. To support this expansion and attract a </w:t>
      </w:r>
      <w:r w:rsidRPr="558689E2" w:rsidR="06B76CD1">
        <w:rPr>
          <w:rFonts w:ascii="Times New Roman" w:hAnsi="Times New Roman" w:eastAsia="Times New Roman" w:cs="Times New Roman"/>
          <w:noProof w:val="0"/>
          <w:sz w:val="24"/>
          <w:szCs w:val="24"/>
          <w:lang w:val="en-US"/>
        </w:rPr>
        <w:t>large</w:t>
      </w:r>
      <w:r w:rsidRPr="558689E2" w:rsidR="030F0651">
        <w:rPr>
          <w:rFonts w:ascii="Times New Roman" w:hAnsi="Times New Roman" w:eastAsia="Times New Roman" w:cs="Times New Roman"/>
          <w:noProof w:val="0"/>
          <w:sz w:val="24"/>
          <w:szCs w:val="24"/>
          <w:lang w:val="en-US"/>
        </w:rPr>
        <w:t xml:space="preserve"> audience, Universal</w:t>
      </w:r>
      <w:r w:rsidRPr="558689E2" w:rsidR="17653CFD">
        <w:rPr>
          <w:rFonts w:ascii="Times New Roman" w:hAnsi="Times New Roman" w:eastAsia="Times New Roman" w:cs="Times New Roman"/>
          <w:noProof w:val="0"/>
          <w:sz w:val="24"/>
          <w:szCs w:val="24"/>
          <w:lang w:val="en-US"/>
        </w:rPr>
        <w:t xml:space="preserve"> Parks and Resorts has</w:t>
      </w:r>
      <w:r w:rsidRPr="558689E2" w:rsidR="030F0651">
        <w:rPr>
          <w:rFonts w:ascii="Times New Roman" w:hAnsi="Times New Roman" w:eastAsia="Times New Roman" w:cs="Times New Roman"/>
          <w:noProof w:val="0"/>
          <w:sz w:val="24"/>
          <w:szCs w:val="24"/>
          <w:lang w:val="en-US"/>
        </w:rPr>
        <w:t xml:space="preserve"> invested $100 million in advertising in 2023</w:t>
      </w:r>
      <w:r w:rsidRPr="558689E2" w:rsidR="030F0651">
        <w:rPr>
          <w:rFonts w:ascii="Times New Roman" w:hAnsi="Times New Roman" w:eastAsia="Times New Roman" w:cs="Times New Roman"/>
          <w:noProof w:val="0"/>
          <w:sz w:val="24"/>
          <w:szCs w:val="24"/>
          <w:lang w:val="en-US"/>
        </w:rPr>
        <w:t>.</w:t>
      </w:r>
      <w:r w:rsidRPr="558689E2" w:rsidR="66060770">
        <w:rPr>
          <w:rFonts w:ascii="Times New Roman" w:hAnsi="Times New Roman" w:eastAsia="Times New Roman" w:cs="Times New Roman"/>
          <w:noProof w:val="0"/>
          <w:sz w:val="24"/>
          <w:szCs w:val="24"/>
          <w:lang w:val="en-US"/>
        </w:rPr>
        <w:t xml:space="preserve"> </w:t>
      </w:r>
      <w:r w:rsidRPr="558689E2" w:rsidR="030F0651">
        <w:rPr>
          <w:rFonts w:ascii="Times New Roman" w:hAnsi="Times New Roman" w:eastAsia="Times New Roman" w:cs="Times New Roman"/>
          <w:noProof w:val="0"/>
          <w:sz w:val="24"/>
          <w:szCs w:val="24"/>
          <w:lang w:val="en-US"/>
        </w:rPr>
        <w:t xml:space="preserve">Despite these efforts, park attendance has declined from 10,922,000 in 2019 to 10,750,000 in 2022. Data suggests that many potential visitors </w:t>
      </w:r>
      <w:r w:rsidRPr="558689E2" w:rsidR="74F0DFB9">
        <w:rPr>
          <w:rFonts w:ascii="Times New Roman" w:hAnsi="Times New Roman" w:eastAsia="Times New Roman" w:cs="Times New Roman"/>
          <w:noProof w:val="0"/>
          <w:sz w:val="24"/>
          <w:szCs w:val="24"/>
          <w:lang w:val="en-US"/>
        </w:rPr>
        <w:t>are potentially</w:t>
      </w:r>
      <w:r w:rsidRPr="558689E2" w:rsidR="030F0651">
        <w:rPr>
          <w:rFonts w:ascii="Times New Roman" w:hAnsi="Times New Roman" w:eastAsia="Times New Roman" w:cs="Times New Roman"/>
          <w:noProof w:val="0"/>
          <w:sz w:val="24"/>
          <w:szCs w:val="24"/>
          <w:lang w:val="en-US"/>
        </w:rPr>
        <w:t xml:space="preserve"> postponing their trips until the new</w:t>
      </w:r>
      <w:r w:rsidRPr="558689E2" w:rsidR="030F0651">
        <w:rPr>
          <w:rFonts w:ascii="Times New Roman" w:hAnsi="Times New Roman" w:eastAsia="Times New Roman" w:cs="Times New Roman"/>
          <w:noProof w:val="0"/>
          <w:sz w:val="24"/>
          <w:szCs w:val="24"/>
          <w:lang w:val="en-US"/>
        </w:rPr>
        <w:t xml:space="preserve"> park</w:t>
      </w:r>
      <w:r w:rsidRPr="558689E2" w:rsidR="030F0651">
        <w:rPr>
          <w:rFonts w:ascii="Times New Roman" w:hAnsi="Times New Roman" w:eastAsia="Times New Roman" w:cs="Times New Roman"/>
          <w:noProof w:val="0"/>
          <w:sz w:val="24"/>
          <w:szCs w:val="24"/>
          <w:lang w:val="en-US"/>
        </w:rPr>
        <w:t xml:space="preserve"> opens, finding it more cost-effective to wait</w:t>
      </w:r>
      <w:r w:rsidRPr="558689E2" w:rsidR="378E822E">
        <w:rPr>
          <w:rFonts w:ascii="Times New Roman" w:hAnsi="Times New Roman" w:eastAsia="Times New Roman" w:cs="Times New Roman"/>
          <w:noProof w:val="0"/>
          <w:sz w:val="24"/>
          <w:szCs w:val="24"/>
          <w:lang w:val="en-US"/>
        </w:rPr>
        <w:t xml:space="preserve"> for the new park to open than plan multiple trips</w:t>
      </w:r>
      <w:r w:rsidRPr="558689E2" w:rsidR="030F0651">
        <w:rPr>
          <w:rFonts w:ascii="Times New Roman" w:hAnsi="Times New Roman" w:eastAsia="Times New Roman" w:cs="Times New Roman"/>
          <w:noProof w:val="0"/>
          <w:sz w:val="24"/>
          <w:szCs w:val="24"/>
          <w:lang w:val="en-US"/>
        </w:rPr>
        <w:t xml:space="preserve">. This poses a significant challenge for Universal Orlando Resort, </w:t>
      </w:r>
      <w:r w:rsidRPr="558689E2" w:rsidR="79F3472C">
        <w:rPr>
          <w:rFonts w:ascii="Times New Roman" w:hAnsi="Times New Roman" w:eastAsia="Times New Roman" w:cs="Times New Roman"/>
          <w:noProof w:val="0"/>
          <w:sz w:val="24"/>
          <w:szCs w:val="24"/>
          <w:lang w:val="en-US"/>
        </w:rPr>
        <w:t>as they try to</w:t>
      </w:r>
      <w:r w:rsidRPr="558689E2" w:rsidR="030F0651">
        <w:rPr>
          <w:rFonts w:ascii="Times New Roman" w:hAnsi="Times New Roman" w:eastAsia="Times New Roman" w:cs="Times New Roman"/>
          <w:noProof w:val="0"/>
          <w:sz w:val="24"/>
          <w:szCs w:val="24"/>
          <w:lang w:val="en-US"/>
        </w:rPr>
        <w:t xml:space="preserve"> </w:t>
      </w:r>
      <w:r w:rsidRPr="558689E2" w:rsidR="030F0651">
        <w:rPr>
          <w:rFonts w:ascii="Times New Roman" w:hAnsi="Times New Roman" w:eastAsia="Times New Roman" w:cs="Times New Roman"/>
          <w:noProof w:val="0"/>
          <w:sz w:val="24"/>
          <w:szCs w:val="24"/>
          <w:lang w:val="en-US"/>
        </w:rPr>
        <w:t>maintain</w:t>
      </w:r>
      <w:r w:rsidRPr="558689E2" w:rsidR="030F0651">
        <w:rPr>
          <w:rFonts w:ascii="Times New Roman" w:hAnsi="Times New Roman" w:eastAsia="Times New Roman" w:cs="Times New Roman"/>
          <w:noProof w:val="0"/>
          <w:sz w:val="24"/>
          <w:szCs w:val="24"/>
          <w:lang w:val="en-US"/>
        </w:rPr>
        <w:t xml:space="preserve"> revenue and </w:t>
      </w:r>
      <w:r w:rsidRPr="558689E2" w:rsidR="7BF6A4BA">
        <w:rPr>
          <w:rFonts w:ascii="Times New Roman" w:hAnsi="Times New Roman" w:eastAsia="Times New Roman" w:cs="Times New Roman"/>
          <w:noProof w:val="0"/>
          <w:sz w:val="24"/>
          <w:szCs w:val="24"/>
          <w:lang w:val="en-US"/>
        </w:rPr>
        <w:t>attendance</w:t>
      </w:r>
      <w:r w:rsidRPr="558689E2" w:rsidR="030F0651">
        <w:rPr>
          <w:rFonts w:ascii="Times New Roman" w:hAnsi="Times New Roman" w:eastAsia="Times New Roman" w:cs="Times New Roman"/>
          <w:noProof w:val="0"/>
          <w:sz w:val="24"/>
          <w:szCs w:val="24"/>
          <w:lang w:val="en-US"/>
        </w:rPr>
        <w:t xml:space="preserve"> until the new park's debut</w:t>
      </w:r>
      <w:r w:rsidRPr="558689E2" w:rsidR="781BDA66">
        <w:rPr>
          <w:rFonts w:ascii="Times New Roman" w:hAnsi="Times New Roman" w:eastAsia="Times New Roman" w:cs="Times New Roman"/>
          <w:noProof w:val="0"/>
          <w:sz w:val="24"/>
          <w:szCs w:val="24"/>
          <w:lang w:val="en-US"/>
        </w:rPr>
        <w:t xml:space="preserve">, especially being that their investment in creating Epic Universe is the largest investment ever made by a theme park </w:t>
      </w:r>
      <w:r w:rsidRPr="558689E2" w:rsidR="650F3A79">
        <w:rPr>
          <w:rFonts w:ascii="Times New Roman" w:hAnsi="Times New Roman" w:eastAsia="Times New Roman" w:cs="Times New Roman"/>
          <w:noProof w:val="0"/>
          <w:sz w:val="24"/>
          <w:szCs w:val="24"/>
          <w:lang w:val="en-US"/>
        </w:rPr>
        <w:t xml:space="preserve">in the United States </w:t>
      </w:r>
      <w:r w:rsidRPr="558689E2" w:rsidR="781BDA66">
        <w:rPr>
          <w:rFonts w:ascii="Times New Roman" w:hAnsi="Times New Roman" w:eastAsia="Times New Roman" w:cs="Times New Roman"/>
          <w:noProof w:val="0"/>
          <w:sz w:val="24"/>
          <w:szCs w:val="24"/>
          <w:lang w:val="en-US"/>
        </w:rPr>
        <w:t xml:space="preserve">to date. </w:t>
      </w:r>
    </w:p>
    <w:p w:rsidR="030F0651" w:rsidP="558689E2" w:rsidRDefault="030F0651" w14:paraId="10FF82F3" w14:textId="2A1C6AA6">
      <w:pPr>
        <w:pStyle w:val="Normal"/>
        <w:spacing w:before="240" w:beforeAutospacing="off" w:after="240" w:afterAutospacing="off" w:line="480" w:lineRule="auto"/>
        <w:rPr>
          <w:rFonts w:ascii="Times New Roman" w:hAnsi="Times New Roman" w:eastAsia="Times New Roman" w:cs="Times New Roman"/>
          <w:noProof w:val="0"/>
          <w:sz w:val="24"/>
          <w:szCs w:val="24"/>
          <w:lang w:val="en-US"/>
        </w:rPr>
      </w:pPr>
      <w:r w:rsidRPr="558689E2" w:rsidR="030F0651">
        <w:rPr>
          <w:rFonts w:ascii="Times New Roman" w:hAnsi="Times New Roman" w:eastAsia="Times New Roman" w:cs="Times New Roman"/>
          <w:noProof w:val="0"/>
          <w:sz w:val="24"/>
          <w:szCs w:val="24"/>
          <w:lang w:val="en-US"/>
        </w:rPr>
        <w:t xml:space="preserve">The primary </w:t>
      </w:r>
      <w:r w:rsidRPr="558689E2" w:rsidR="030F0651">
        <w:rPr>
          <w:rFonts w:ascii="Times New Roman" w:hAnsi="Times New Roman" w:eastAsia="Times New Roman" w:cs="Times New Roman"/>
          <w:noProof w:val="0"/>
          <w:sz w:val="24"/>
          <w:szCs w:val="24"/>
          <w:lang w:val="en-US"/>
        </w:rPr>
        <w:t>objective</w:t>
      </w:r>
      <w:r w:rsidRPr="558689E2" w:rsidR="030F0651">
        <w:rPr>
          <w:rFonts w:ascii="Times New Roman" w:hAnsi="Times New Roman" w:eastAsia="Times New Roman" w:cs="Times New Roman"/>
          <w:noProof w:val="0"/>
          <w:sz w:val="24"/>
          <w:szCs w:val="24"/>
          <w:lang w:val="en-US"/>
        </w:rPr>
        <w:t xml:space="preserve"> of this research is to understand the factors influencing a</w:t>
      </w:r>
      <w:r w:rsidRPr="558689E2" w:rsidR="64C632CB">
        <w:rPr>
          <w:rFonts w:ascii="Times New Roman" w:hAnsi="Times New Roman" w:eastAsia="Times New Roman" w:cs="Times New Roman"/>
          <w:noProof w:val="0"/>
          <w:sz w:val="24"/>
          <w:szCs w:val="24"/>
          <w:lang w:val="en-US"/>
        </w:rPr>
        <w:t>ttendance of the current theme parks</w:t>
      </w:r>
      <w:r w:rsidRPr="558689E2" w:rsidR="030F0651">
        <w:rPr>
          <w:rFonts w:ascii="Times New Roman" w:hAnsi="Times New Roman" w:eastAsia="Times New Roman" w:cs="Times New Roman"/>
          <w:noProof w:val="0"/>
          <w:sz w:val="24"/>
          <w:szCs w:val="24"/>
          <w:lang w:val="en-US"/>
        </w:rPr>
        <w:t xml:space="preserve">. The study aims to uncover key motivations, expectations, and barriers that affect </w:t>
      </w:r>
      <w:r w:rsidRPr="558689E2" w:rsidR="2A0AB6A0">
        <w:rPr>
          <w:rFonts w:ascii="Times New Roman" w:hAnsi="Times New Roman" w:eastAsia="Times New Roman" w:cs="Times New Roman"/>
          <w:noProof w:val="0"/>
          <w:sz w:val="24"/>
          <w:szCs w:val="24"/>
          <w:lang w:val="en-US"/>
        </w:rPr>
        <w:t>visitors’</w:t>
      </w:r>
      <w:r w:rsidRPr="558689E2" w:rsidR="030F0651">
        <w:rPr>
          <w:rFonts w:ascii="Times New Roman" w:hAnsi="Times New Roman" w:eastAsia="Times New Roman" w:cs="Times New Roman"/>
          <w:noProof w:val="0"/>
          <w:sz w:val="24"/>
          <w:szCs w:val="24"/>
          <w:lang w:val="en-US"/>
        </w:rPr>
        <w:t xml:space="preserve"> decisions. </w:t>
      </w:r>
      <w:r w:rsidRPr="558689E2" w:rsidR="5A794BBF">
        <w:rPr>
          <w:rFonts w:ascii="Times New Roman" w:hAnsi="Times New Roman" w:eastAsia="Times New Roman" w:cs="Times New Roman"/>
          <w:noProof w:val="0"/>
          <w:sz w:val="24"/>
          <w:szCs w:val="24"/>
          <w:lang w:val="en-US"/>
        </w:rPr>
        <w:t xml:space="preserve">This </w:t>
      </w:r>
      <w:r w:rsidRPr="558689E2" w:rsidR="5A794BBF">
        <w:rPr>
          <w:rFonts w:ascii="Times New Roman" w:hAnsi="Times New Roman" w:eastAsia="Times New Roman" w:cs="Times New Roman"/>
          <w:noProof w:val="0"/>
          <w:sz w:val="24"/>
          <w:szCs w:val="24"/>
          <w:lang w:val="en-US"/>
        </w:rPr>
        <w:t>information</w:t>
      </w:r>
      <w:r w:rsidRPr="558689E2" w:rsidR="5A794BBF">
        <w:rPr>
          <w:rFonts w:ascii="Times New Roman" w:hAnsi="Times New Roman" w:eastAsia="Times New Roman" w:cs="Times New Roman"/>
          <w:noProof w:val="0"/>
          <w:sz w:val="24"/>
          <w:szCs w:val="24"/>
          <w:lang w:val="en-US"/>
        </w:rPr>
        <w:t xml:space="preserve"> will be </w:t>
      </w:r>
      <w:r w:rsidRPr="558689E2" w:rsidR="5A794BBF">
        <w:rPr>
          <w:rFonts w:ascii="Times New Roman" w:hAnsi="Times New Roman" w:eastAsia="Times New Roman" w:cs="Times New Roman"/>
          <w:noProof w:val="0"/>
          <w:sz w:val="24"/>
          <w:szCs w:val="24"/>
          <w:lang w:val="en-US"/>
        </w:rPr>
        <w:t>utilized</w:t>
      </w:r>
      <w:r w:rsidRPr="558689E2" w:rsidR="030F0651">
        <w:rPr>
          <w:rFonts w:ascii="Times New Roman" w:hAnsi="Times New Roman" w:eastAsia="Times New Roman" w:cs="Times New Roman"/>
          <w:noProof w:val="0"/>
          <w:sz w:val="24"/>
          <w:szCs w:val="24"/>
          <w:lang w:val="en-US"/>
        </w:rPr>
        <w:t xml:space="preserve"> </w:t>
      </w:r>
      <w:r w:rsidRPr="558689E2" w:rsidR="030F0651">
        <w:rPr>
          <w:rFonts w:ascii="Times New Roman" w:hAnsi="Times New Roman" w:eastAsia="Times New Roman" w:cs="Times New Roman"/>
          <w:noProof w:val="0"/>
          <w:sz w:val="24"/>
          <w:szCs w:val="24"/>
          <w:lang w:val="en-US"/>
        </w:rPr>
        <w:t>to inform marketing strategies that will boost attendance and enhance visitor satisfaction during the transition period.</w:t>
      </w:r>
    </w:p>
    <w:p w:rsidR="030F0651" w:rsidP="558689E2" w:rsidRDefault="030F0651" w14:paraId="12FFEEF5" w14:textId="769A8F0D">
      <w:pPr>
        <w:spacing w:before="240" w:beforeAutospacing="off" w:after="240" w:afterAutospacing="off" w:line="480" w:lineRule="auto"/>
        <w:rPr>
          <w:rFonts w:ascii="Times New Roman" w:hAnsi="Times New Roman" w:eastAsia="Times New Roman" w:cs="Times New Roman"/>
          <w:noProof w:val="0"/>
          <w:sz w:val="24"/>
          <w:szCs w:val="24"/>
          <w:lang w:val="en-US"/>
        </w:rPr>
      </w:pPr>
      <w:r w:rsidRPr="558689E2" w:rsidR="030F0651">
        <w:rPr>
          <w:rFonts w:ascii="Times New Roman" w:hAnsi="Times New Roman" w:eastAsia="Times New Roman" w:cs="Times New Roman"/>
          <w:noProof w:val="0"/>
          <w:sz w:val="24"/>
          <w:szCs w:val="24"/>
          <w:lang w:val="en-US"/>
        </w:rPr>
        <w:t>To gather the necessary data, an online survey was conducted,</w:t>
      </w:r>
      <w:r w:rsidRPr="558689E2" w:rsidR="74AF7511">
        <w:rPr>
          <w:rFonts w:ascii="Times New Roman" w:hAnsi="Times New Roman" w:eastAsia="Times New Roman" w:cs="Times New Roman"/>
          <w:noProof w:val="0"/>
          <w:sz w:val="24"/>
          <w:szCs w:val="24"/>
          <w:lang w:val="en-US"/>
        </w:rPr>
        <w:t xml:space="preserve"> receiving</w:t>
      </w:r>
      <w:r w:rsidRPr="558689E2" w:rsidR="030F0651">
        <w:rPr>
          <w:rFonts w:ascii="Times New Roman" w:hAnsi="Times New Roman" w:eastAsia="Times New Roman" w:cs="Times New Roman"/>
          <w:noProof w:val="0"/>
          <w:sz w:val="24"/>
          <w:szCs w:val="24"/>
          <w:lang w:val="en-US"/>
        </w:rPr>
        <w:t xml:space="preserve"> </w:t>
      </w:r>
      <w:r w:rsidRPr="558689E2" w:rsidR="3EC4E107">
        <w:rPr>
          <w:rFonts w:ascii="Times New Roman" w:hAnsi="Times New Roman" w:eastAsia="Times New Roman" w:cs="Times New Roman"/>
          <w:noProof w:val="0"/>
          <w:sz w:val="24"/>
          <w:szCs w:val="24"/>
          <w:lang w:val="en-US"/>
        </w:rPr>
        <w:t xml:space="preserve">over 100 responses. </w:t>
      </w:r>
      <w:r w:rsidRPr="558689E2" w:rsidR="030F0651">
        <w:rPr>
          <w:rFonts w:ascii="Times New Roman" w:hAnsi="Times New Roman" w:eastAsia="Times New Roman" w:cs="Times New Roman"/>
          <w:noProof w:val="0"/>
          <w:sz w:val="24"/>
          <w:szCs w:val="24"/>
          <w:lang w:val="en-US"/>
        </w:rPr>
        <w:t xml:space="preserve">The questionnaire covered respondents' past visits to Universal Orlando Parks, factors influencing their decision to visit, and their knowledge and anticipation of the new </w:t>
      </w:r>
      <w:bookmarkStart w:name="_Int_cDvIeVDU" w:id="2040641711"/>
      <w:r w:rsidRPr="558689E2" w:rsidR="030F0651">
        <w:rPr>
          <w:rFonts w:ascii="Times New Roman" w:hAnsi="Times New Roman" w:eastAsia="Times New Roman" w:cs="Times New Roman"/>
          <w:noProof w:val="0"/>
          <w:sz w:val="24"/>
          <w:szCs w:val="24"/>
          <w:lang w:val="en-US"/>
        </w:rPr>
        <w:t>Epic Universe park</w:t>
      </w:r>
      <w:bookmarkEnd w:id="2040641711"/>
      <w:r w:rsidRPr="558689E2" w:rsidR="030F0651">
        <w:rPr>
          <w:rFonts w:ascii="Times New Roman" w:hAnsi="Times New Roman" w:eastAsia="Times New Roman" w:cs="Times New Roman"/>
          <w:noProof w:val="0"/>
          <w:sz w:val="24"/>
          <w:szCs w:val="24"/>
          <w:lang w:val="en-US"/>
        </w:rPr>
        <w:t xml:space="preserve">. </w:t>
      </w:r>
    </w:p>
    <w:p w:rsidR="030F0651" w:rsidP="558689E2" w:rsidRDefault="030F0651" w14:paraId="34FE1DAE" w14:textId="32740F76">
      <w:pPr>
        <w:spacing w:before="240" w:beforeAutospacing="off" w:after="240" w:afterAutospacing="off" w:line="480" w:lineRule="auto"/>
        <w:rPr>
          <w:rFonts w:ascii="Times New Roman" w:hAnsi="Times New Roman" w:eastAsia="Times New Roman" w:cs="Times New Roman"/>
          <w:noProof w:val="0"/>
          <w:sz w:val="24"/>
          <w:szCs w:val="24"/>
          <w:lang w:val="en-US"/>
        </w:rPr>
      </w:pPr>
      <w:r w:rsidRPr="558689E2" w:rsidR="030F0651">
        <w:rPr>
          <w:rFonts w:ascii="Times New Roman" w:hAnsi="Times New Roman" w:eastAsia="Times New Roman" w:cs="Times New Roman"/>
          <w:noProof w:val="0"/>
          <w:sz w:val="24"/>
          <w:szCs w:val="24"/>
          <w:lang w:val="en-US"/>
        </w:rPr>
        <w:t xml:space="preserve">The findings from the survey provide insight into visitor behavior and preferences, guiding Universal Orlando Resort in developing targeted marketing campaigns and operational improvements. These strategies aim to sustain current park attendance, enhance visitor satisfaction, and build loyalty during the transition to the new </w:t>
      </w:r>
      <w:bookmarkStart w:name="_Int_bapVJkz1" w:id="204892444"/>
      <w:r w:rsidRPr="558689E2" w:rsidR="030F0651">
        <w:rPr>
          <w:rFonts w:ascii="Times New Roman" w:hAnsi="Times New Roman" w:eastAsia="Times New Roman" w:cs="Times New Roman"/>
          <w:noProof w:val="0"/>
          <w:sz w:val="24"/>
          <w:szCs w:val="24"/>
          <w:lang w:val="en-US"/>
        </w:rPr>
        <w:t>Epic Universe park</w:t>
      </w:r>
      <w:bookmarkEnd w:id="204892444"/>
      <w:r w:rsidRPr="558689E2" w:rsidR="030F0651">
        <w:rPr>
          <w:rFonts w:ascii="Times New Roman" w:hAnsi="Times New Roman" w:eastAsia="Times New Roman" w:cs="Times New Roman"/>
          <w:noProof w:val="0"/>
          <w:sz w:val="24"/>
          <w:szCs w:val="24"/>
          <w:lang w:val="en-US"/>
        </w:rPr>
        <w:t xml:space="preserve">. </w:t>
      </w:r>
      <w:bookmarkStart w:name="_Int_OA8zmYQp" w:id="1571489364"/>
      <w:r w:rsidRPr="558689E2" w:rsidR="22F6A79E">
        <w:rPr>
          <w:rFonts w:ascii="Times New Roman" w:hAnsi="Times New Roman" w:eastAsia="Times New Roman" w:cs="Times New Roman"/>
          <w:noProof w:val="0"/>
          <w:sz w:val="24"/>
          <w:szCs w:val="24"/>
          <w:lang w:val="en-US"/>
        </w:rPr>
        <w:t>With t</w:t>
      </w:r>
      <w:r w:rsidRPr="558689E2" w:rsidR="030F0651">
        <w:rPr>
          <w:rFonts w:ascii="Times New Roman" w:hAnsi="Times New Roman" w:eastAsia="Times New Roman" w:cs="Times New Roman"/>
          <w:noProof w:val="0"/>
          <w:sz w:val="24"/>
          <w:szCs w:val="24"/>
          <w:lang w:val="en-US"/>
        </w:rPr>
        <w:t>he</w:t>
      </w:r>
      <w:bookmarkEnd w:id="1571489364"/>
      <w:r w:rsidRPr="558689E2" w:rsidR="030F0651">
        <w:rPr>
          <w:rFonts w:ascii="Times New Roman" w:hAnsi="Times New Roman" w:eastAsia="Times New Roman" w:cs="Times New Roman"/>
          <w:noProof w:val="0"/>
          <w:sz w:val="24"/>
          <w:szCs w:val="24"/>
          <w:lang w:val="en-US"/>
        </w:rPr>
        <w:t xml:space="preserve"> </w:t>
      </w:r>
      <w:bookmarkStart w:name="_Int_8RGqUXNp" w:id="1451406134"/>
      <w:r w:rsidRPr="558689E2" w:rsidR="030F0651">
        <w:rPr>
          <w:rFonts w:ascii="Times New Roman" w:hAnsi="Times New Roman" w:eastAsia="Times New Roman" w:cs="Times New Roman"/>
          <w:noProof w:val="0"/>
          <w:sz w:val="24"/>
          <w:szCs w:val="24"/>
          <w:lang w:val="en-US"/>
        </w:rPr>
        <w:t>ultimate goal</w:t>
      </w:r>
      <w:bookmarkEnd w:id="1451406134"/>
      <w:r w:rsidRPr="558689E2" w:rsidR="030F0651">
        <w:rPr>
          <w:rFonts w:ascii="Times New Roman" w:hAnsi="Times New Roman" w:eastAsia="Times New Roman" w:cs="Times New Roman"/>
          <w:noProof w:val="0"/>
          <w:sz w:val="24"/>
          <w:szCs w:val="24"/>
          <w:lang w:val="en-US"/>
        </w:rPr>
        <w:t xml:space="preserve"> </w:t>
      </w:r>
      <w:r w:rsidRPr="558689E2" w:rsidR="775F8D7C">
        <w:rPr>
          <w:rFonts w:ascii="Times New Roman" w:hAnsi="Times New Roman" w:eastAsia="Times New Roman" w:cs="Times New Roman"/>
          <w:noProof w:val="0"/>
          <w:sz w:val="24"/>
          <w:szCs w:val="24"/>
          <w:lang w:val="en-US"/>
        </w:rPr>
        <w:t>being</w:t>
      </w:r>
      <w:r w:rsidRPr="558689E2" w:rsidR="030F0651">
        <w:rPr>
          <w:rFonts w:ascii="Times New Roman" w:hAnsi="Times New Roman" w:eastAsia="Times New Roman" w:cs="Times New Roman"/>
          <w:noProof w:val="0"/>
          <w:sz w:val="24"/>
          <w:szCs w:val="24"/>
          <w:lang w:val="en-US"/>
        </w:rPr>
        <w:t xml:space="preserve"> to ensure that Universal Orlando Resort </w:t>
      </w:r>
      <w:r w:rsidRPr="558689E2" w:rsidR="030F0651">
        <w:rPr>
          <w:rFonts w:ascii="Times New Roman" w:hAnsi="Times New Roman" w:eastAsia="Times New Roman" w:cs="Times New Roman"/>
          <w:noProof w:val="0"/>
          <w:sz w:val="24"/>
          <w:szCs w:val="24"/>
          <w:lang w:val="en-US"/>
        </w:rPr>
        <w:t>remains</w:t>
      </w:r>
      <w:r w:rsidRPr="558689E2" w:rsidR="030F0651">
        <w:rPr>
          <w:rFonts w:ascii="Times New Roman" w:hAnsi="Times New Roman" w:eastAsia="Times New Roman" w:cs="Times New Roman"/>
          <w:noProof w:val="0"/>
          <w:sz w:val="24"/>
          <w:szCs w:val="24"/>
          <w:lang w:val="en-US"/>
        </w:rPr>
        <w:t xml:space="preserve"> a top choice for tourists, even amidst the excitement and anticipation for its upcoming major expansion.</w:t>
      </w:r>
    </w:p>
    <w:p w:rsidR="30B5B6F0" w:rsidP="558689E2" w:rsidRDefault="30B5B6F0" w14:paraId="7848E7B0" w14:textId="335999C8">
      <w:pPr>
        <w:pStyle w:val="Normal"/>
        <w:spacing w:line="480" w:lineRule="auto"/>
        <w:rPr>
          <w:rFonts w:ascii="Times New Roman" w:hAnsi="Times New Roman" w:eastAsia="Times New Roman" w:cs="Times New Roman"/>
          <w:b w:val="1"/>
          <w:bCs w:val="1"/>
        </w:rPr>
      </w:pPr>
      <w:r w:rsidRPr="558689E2" w:rsidR="30B5B6F0">
        <w:rPr>
          <w:rFonts w:ascii="Times New Roman" w:hAnsi="Times New Roman" w:eastAsia="Times New Roman" w:cs="Times New Roman"/>
          <w:b w:val="1"/>
          <w:bCs w:val="1"/>
        </w:rPr>
        <w:t xml:space="preserve">Introduction </w:t>
      </w:r>
    </w:p>
    <w:p w:rsidR="772EE71B" w:rsidP="558689E2" w:rsidRDefault="772EE71B" w14:paraId="0549838C" w14:textId="6B40A250">
      <w:pPr>
        <w:pStyle w:val="Normal"/>
        <w:spacing w:line="480" w:lineRule="auto"/>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pPr>
      <w:r w:rsidRPr="558689E2" w:rsidR="772EE71B">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Universal Orlando Resort is a popular tourist destination </w:t>
      </w:r>
      <w:r w:rsidRPr="558689E2" w:rsidR="772EE71B">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located</w:t>
      </w:r>
      <w:r w:rsidRPr="558689E2" w:rsidR="772EE71B">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in Orlando Florida that is home to two theme parks, a water park, and seven hotel resorts. Universal touts itself as offering immersive theme park lands and experiences that allow you to place yourself into the iconic stories you know and love from the big screens. Since June of 2010 when Universal opened the Wizarding World of Harry Potter, the company has been working on enhancing their parks to create more immersive and </w:t>
      </w:r>
      <w:r w:rsidRPr="558689E2" w:rsidR="772EE71B">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state-of-the-art</w:t>
      </w:r>
      <w:r w:rsidRPr="558689E2" w:rsidR="772EE71B">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experiences that help to take Market Share of the themed entertainment market from their largest competitor, Disney. With the announcement of a third theme park gate set to open in 2025, Universal is poised to take a large share of the market. The theme park comes at a large investment with first-year construction numbers </w:t>
      </w:r>
      <w:r w:rsidRPr="558689E2" w:rsidR="1B9F2143">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predicted</w:t>
      </w:r>
      <w:r w:rsidRPr="558689E2" w:rsidR="772EE71B">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to cost </w:t>
      </w:r>
      <w:bookmarkStart w:name="_Int_7o2buLCS" w:id="1752972438"/>
      <w:r w:rsidRPr="558689E2" w:rsidR="772EE71B">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$1 billion</w:t>
      </w:r>
      <w:bookmarkEnd w:id="1752972438"/>
      <w:r w:rsidRPr="558689E2" w:rsidR="772EE71B">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and will </w:t>
      </w:r>
      <w:bookmarkStart w:name="_Int_SzsHnRXz" w:id="434354368"/>
      <w:r w:rsidRPr="558689E2" w:rsidR="772EE71B">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likely be</w:t>
      </w:r>
      <w:bookmarkEnd w:id="434354368"/>
      <w:r w:rsidRPr="558689E2" w:rsidR="772EE71B">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a total investment of between $3-</w:t>
      </w:r>
      <w:bookmarkStart w:name="_Int_Ls3O5LNA" w:id="1581318538"/>
      <w:r w:rsidRPr="558689E2" w:rsidR="772EE71B">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$4 billion</w:t>
      </w:r>
      <w:bookmarkEnd w:id="1581318538"/>
      <w:r w:rsidRPr="558689E2" w:rsidR="772EE71B">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for the company. In addition to the company's efforts to increase the allure of its parks to make them a travel destination comparable to competitors' parks, they are investing heavily in the marketing of its parks to reach a wide audience, in 2023 it is estimated that $100 million was spent on Advertising for Universal Orlando Resort with $35 million of that being directly to digital media advertising. With these large investments into their property and marketing, it is extremely crucial for Universal to be able to predict the outcome of opening this new park and the effects that it will have on its current park attendance.</w:t>
      </w:r>
    </w:p>
    <w:p w:rsidR="772EE71B" w:rsidP="558689E2" w:rsidRDefault="772EE71B" w14:paraId="166D1F87" w14:textId="684F50B5">
      <w:pPr>
        <w:pStyle w:val="Normal"/>
        <w:spacing w:line="480" w:lineRule="auto"/>
        <w:rPr>
          <w:rFonts w:ascii="Times New Roman" w:hAnsi="Times New Roman" w:eastAsia="Times New Roman" w:cs="Times New Roman"/>
          <w:noProof w:val="0"/>
          <w:sz w:val="24"/>
          <w:szCs w:val="24"/>
          <w:lang w:val="en-US"/>
        </w:rPr>
      </w:pPr>
      <w:r w:rsidRPr="558689E2" w:rsidR="772EE71B">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Since the announcement of Universal’s newest park Epic Universe, the biggest investment in theme park history, park attendance has decreased from 10,922,000 in 2019 to 10,750,000 in 2022. Of course, this creation of a bigger and ‘better’ park is an exciting prospect for reaching new audiences but Universal needs to continue to be able to generate revenue in the meantime. Proprietary Universal data offered to employees is showing that many potential visitors are deciding to wait to buy their park tickets until after the opening of Epic Universe, a more cost-effective decision when considering that a visit to the </w:t>
      </w:r>
      <w:r w:rsidRPr="558689E2" w:rsidR="1832FF5E">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Orlando Park</w:t>
      </w:r>
      <w:r w:rsidRPr="558689E2" w:rsidR="772EE71B">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starts at $119 per park. Universal Orlando Resort is facing the problem of delayed visitation to the park and gauging the </w:t>
      </w:r>
      <w:r w:rsidRPr="558689E2" w:rsidR="772EE71B">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perception</w:t>
      </w:r>
      <w:r w:rsidRPr="558689E2" w:rsidR="772EE71B">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of a new park that is currently being minimally advertised due to these delayed visitations.</w:t>
      </w:r>
    </w:p>
    <w:p w:rsidR="5E4381CB" w:rsidP="558689E2" w:rsidRDefault="5E4381CB" w14:paraId="39F919D9" w14:textId="1E5E9BA7">
      <w:pPr>
        <w:pStyle w:val="Normal"/>
        <w:spacing w:line="480" w:lineRule="auto"/>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pPr>
      <w:r w:rsidRPr="558689E2" w:rsidR="5E4381CB">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Research Objective</w:t>
      </w:r>
    </w:p>
    <w:p w:rsidR="772EE71B" w:rsidP="558689E2" w:rsidRDefault="772EE71B" w14:paraId="07405943" w14:textId="22220BCE">
      <w:pPr>
        <w:pStyle w:val="Normal"/>
        <w:spacing w:line="480" w:lineRule="auto"/>
        <w:rPr>
          <w:rFonts w:ascii="Times New Roman" w:hAnsi="Times New Roman" w:eastAsia="Times New Roman" w:cs="Times New Roman"/>
          <w:noProof w:val="0"/>
          <w:sz w:val="24"/>
          <w:szCs w:val="24"/>
          <w:lang w:val="en-US"/>
        </w:rPr>
      </w:pPr>
      <w:bookmarkStart w:name="_Int_2xL4GiQW" w:id="1418236088"/>
      <w:r w:rsidRPr="558689E2" w:rsidR="772EE71B">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The objective of this research is to investigate the factors influencing individuals' anticipation of the new Universal Epic theme park and declined attendance to current parks in order to identify strategies to maintain and boost attendance.</w:t>
      </w:r>
      <w:bookmarkEnd w:id="1418236088"/>
      <w:r w:rsidRPr="558689E2" w:rsidR="772EE71B">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This research aims to </w:t>
      </w:r>
      <w:r w:rsidRPr="558689E2" w:rsidR="772EE71B">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identify</w:t>
      </w:r>
      <w:r w:rsidRPr="558689E2" w:rsidR="772EE71B">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key motivations, expectations, and barriers contributing to interest and delayed visitation. Also, examine the role of social media, word-of-mouth, and promotional campaigns in shaping public expectations and interest. By understanding these dynamics, the study </w:t>
      </w:r>
      <w:r w:rsidRPr="558689E2" w:rsidR="772EE71B">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seeks</w:t>
      </w:r>
      <w:r w:rsidRPr="558689E2" w:rsidR="772EE71B">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to provide insights into consumer behavior patterns and inform marketing strategies for theme park operators. The research should investigate how visitors' expectations align with the theme park's </w:t>
      </w:r>
      <w:r w:rsidRPr="558689E2" w:rsidR="6B02AB6D">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offerings and</w:t>
      </w:r>
      <w:r w:rsidRPr="558689E2" w:rsidR="772EE71B">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w:t>
      </w:r>
      <w:r w:rsidRPr="558689E2" w:rsidR="772EE71B">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determine</w:t>
      </w:r>
      <w:r w:rsidRPr="558689E2" w:rsidR="772EE71B">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whether any gaps might influence their decision to delay their visit. With this research, we can </w:t>
      </w:r>
      <w:r w:rsidRPr="558689E2" w:rsidR="772EE71B">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identify</w:t>
      </w:r>
      <w:r w:rsidRPr="558689E2" w:rsidR="772EE71B">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strategies to increase current park attendance at Universal Studios by understanding the factors influencing visitor decisions, preferences, and expectations related to the new </w:t>
      </w:r>
      <w:r w:rsidRPr="558689E2" w:rsidR="5B53FED8">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Epic Universe Park</w:t>
      </w:r>
      <w:r w:rsidRPr="558689E2" w:rsidR="772EE71B">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and develop targeted marketing campaigns and operational improvements that will enhance visitor satisfaction and loyalty during the transition period.</w:t>
      </w:r>
    </w:p>
    <w:p w:rsidR="30B5B6F0" w:rsidP="558689E2" w:rsidRDefault="30B5B6F0" w14:paraId="185E44F8" w14:textId="645A36F1">
      <w:pPr>
        <w:pStyle w:val="Normal"/>
        <w:spacing w:line="480" w:lineRule="auto"/>
        <w:rPr>
          <w:rFonts w:ascii="Times New Roman" w:hAnsi="Times New Roman" w:eastAsia="Times New Roman" w:cs="Times New Roman"/>
          <w:noProof w:val="0"/>
          <w:sz w:val="24"/>
          <w:szCs w:val="24"/>
          <w:lang w:val="en-US"/>
        </w:rPr>
      </w:pPr>
      <w:r w:rsidRPr="558689E2" w:rsidR="30B5B6F0">
        <w:rPr>
          <w:rFonts w:ascii="Times New Roman" w:hAnsi="Times New Roman" w:eastAsia="Times New Roman" w:cs="Times New Roman"/>
          <w:b w:val="1"/>
          <w:bCs w:val="1"/>
        </w:rPr>
        <w:t xml:space="preserve">Research Method </w:t>
      </w:r>
    </w:p>
    <w:p w:rsidR="0AED0749" w:rsidP="558689E2" w:rsidRDefault="0AED0749" w14:paraId="5F59CA0C" w14:textId="105D16A7">
      <w:pPr>
        <w:pStyle w:val="Normal"/>
        <w:suppressLineNumbers w:val="0"/>
        <w:bidi w:val="0"/>
        <w:spacing w:before="0" w:beforeAutospacing="off" w:after="160" w:afterAutospacing="off" w:line="480" w:lineRule="auto"/>
        <w:ind w:left="0" w:right="0"/>
        <w:jc w:val="left"/>
        <w:rPr>
          <w:rFonts w:ascii="Times New Roman" w:hAnsi="Times New Roman" w:eastAsia="Times New Roman" w:cs="Times New Roman"/>
          <w:b w:val="0"/>
          <w:bCs w:val="0"/>
        </w:rPr>
      </w:pPr>
      <w:r w:rsidRPr="558689E2" w:rsidR="0AED0749">
        <w:rPr>
          <w:rFonts w:ascii="Times New Roman" w:hAnsi="Times New Roman" w:eastAsia="Times New Roman" w:cs="Times New Roman"/>
          <w:b w:val="0"/>
          <w:bCs w:val="0"/>
        </w:rPr>
        <w:t xml:space="preserve">To conduct the research necessary to answer our marketing </w:t>
      </w:r>
      <w:r w:rsidRPr="558689E2" w:rsidR="0AED0749">
        <w:rPr>
          <w:rFonts w:ascii="Times New Roman" w:hAnsi="Times New Roman" w:eastAsia="Times New Roman" w:cs="Times New Roman"/>
          <w:b w:val="0"/>
          <w:bCs w:val="0"/>
        </w:rPr>
        <w:t>objectives</w:t>
      </w:r>
      <w:r w:rsidRPr="558689E2" w:rsidR="0AED0749">
        <w:rPr>
          <w:rFonts w:ascii="Times New Roman" w:hAnsi="Times New Roman" w:eastAsia="Times New Roman" w:cs="Times New Roman"/>
          <w:b w:val="0"/>
          <w:bCs w:val="0"/>
        </w:rPr>
        <w:t xml:space="preserve">, we created an online </w:t>
      </w:r>
      <w:r w:rsidRPr="558689E2" w:rsidR="4C9F6E61">
        <w:rPr>
          <w:rFonts w:ascii="Times New Roman" w:hAnsi="Times New Roman" w:eastAsia="Times New Roman" w:cs="Times New Roman"/>
          <w:b w:val="0"/>
          <w:bCs w:val="0"/>
        </w:rPr>
        <w:t>computer</w:t>
      </w:r>
      <w:r w:rsidRPr="558689E2" w:rsidR="0AED0749">
        <w:rPr>
          <w:rFonts w:ascii="Times New Roman" w:hAnsi="Times New Roman" w:eastAsia="Times New Roman" w:cs="Times New Roman"/>
          <w:b w:val="0"/>
          <w:bCs w:val="0"/>
        </w:rPr>
        <w:t xml:space="preserve"> </w:t>
      </w:r>
      <w:r w:rsidRPr="558689E2" w:rsidR="1BB5F55D">
        <w:rPr>
          <w:rFonts w:ascii="Times New Roman" w:hAnsi="Times New Roman" w:eastAsia="Times New Roman" w:cs="Times New Roman"/>
          <w:b w:val="0"/>
          <w:bCs w:val="0"/>
        </w:rPr>
        <w:t xml:space="preserve">administered survey that asked key questions to users </w:t>
      </w:r>
      <w:r w:rsidRPr="558689E2" w:rsidR="1BB5F55D">
        <w:rPr>
          <w:rFonts w:ascii="Times New Roman" w:hAnsi="Times New Roman" w:eastAsia="Times New Roman" w:cs="Times New Roman"/>
          <w:b w:val="0"/>
          <w:bCs w:val="0"/>
        </w:rPr>
        <w:t>regarding</w:t>
      </w:r>
      <w:r w:rsidRPr="558689E2" w:rsidR="1BB5F55D">
        <w:rPr>
          <w:rFonts w:ascii="Times New Roman" w:hAnsi="Times New Roman" w:eastAsia="Times New Roman" w:cs="Times New Roman"/>
          <w:b w:val="0"/>
          <w:bCs w:val="0"/>
        </w:rPr>
        <w:t xml:space="preserve"> their visits to Universal Orlando Resort as well as their knowledge of the new theme park Epic Universe. The use of a </w:t>
      </w:r>
      <w:r w:rsidRPr="558689E2" w:rsidR="13A108F3">
        <w:rPr>
          <w:rFonts w:ascii="Times New Roman" w:hAnsi="Times New Roman" w:eastAsia="Times New Roman" w:cs="Times New Roman"/>
          <w:b w:val="0"/>
          <w:bCs w:val="0"/>
        </w:rPr>
        <w:t xml:space="preserve">computer administered survey was </w:t>
      </w:r>
      <w:r w:rsidRPr="558689E2" w:rsidR="569BB7D5">
        <w:rPr>
          <w:rFonts w:ascii="Times New Roman" w:hAnsi="Times New Roman" w:eastAsia="Times New Roman" w:cs="Times New Roman"/>
          <w:b w:val="0"/>
          <w:bCs w:val="0"/>
        </w:rPr>
        <w:t>chosen</w:t>
      </w:r>
      <w:r w:rsidRPr="558689E2" w:rsidR="13A108F3">
        <w:rPr>
          <w:rFonts w:ascii="Times New Roman" w:hAnsi="Times New Roman" w:eastAsia="Times New Roman" w:cs="Times New Roman"/>
          <w:b w:val="0"/>
          <w:bCs w:val="0"/>
        </w:rPr>
        <w:t xml:space="preserve"> due to </w:t>
      </w:r>
      <w:r w:rsidRPr="558689E2" w:rsidR="58766F53">
        <w:rPr>
          <w:rFonts w:ascii="Times New Roman" w:hAnsi="Times New Roman" w:eastAsia="Times New Roman" w:cs="Times New Roman"/>
          <w:b w:val="0"/>
          <w:bCs w:val="0"/>
        </w:rPr>
        <w:t>its</w:t>
      </w:r>
      <w:r w:rsidRPr="558689E2" w:rsidR="13A108F3">
        <w:rPr>
          <w:rFonts w:ascii="Times New Roman" w:hAnsi="Times New Roman" w:eastAsia="Times New Roman" w:cs="Times New Roman"/>
          <w:b w:val="0"/>
          <w:bCs w:val="0"/>
        </w:rPr>
        <w:t xml:space="preserve"> user-friendly nature, economic benefit, and our ability to reach a wide audience in </w:t>
      </w:r>
      <w:bookmarkStart w:name="_Int_I5UElHyW" w:id="1263378715"/>
      <w:r w:rsidRPr="558689E2" w:rsidR="13A108F3">
        <w:rPr>
          <w:rFonts w:ascii="Times New Roman" w:hAnsi="Times New Roman" w:eastAsia="Times New Roman" w:cs="Times New Roman"/>
          <w:b w:val="0"/>
          <w:bCs w:val="0"/>
        </w:rPr>
        <w:t>a</w:t>
      </w:r>
      <w:r w:rsidRPr="558689E2" w:rsidR="7CFDE552">
        <w:rPr>
          <w:rFonts w:ascii="Times New Roman" w:hAnsi="Times New Roman" w:eastAsia="Times New Roman" w:cs="Times New Roman"/>
          <w:b w:val="0"/>
          <w:bCs w:val="0"/>
        </w:rPr>
        <w:t xml:space="preserve"> short time</w:t>
      </w:r>
      <w:bookmarkEnd w:id="1263378715"/>
      <w:r w:rsidRPr="558689E2" w:rsidR="7CFDE552">
        <w:rPr>
          <w:rFonts w:ascii="Times New Roman" w:hAnsi="Times New Roman" w:eastAsia="Times New Roman" w:cs="Times New Roman"/>
          <w:b w:val="0"/>
          <w:bCs w:val="0"/>
        </w:rPr>
        <w:t xml:space="preserve"> frame. </w:t>
      </w:r>
      <w:bookmarkStart w:name="_Int_6RjMxBvb" w:id="656872422"/>
      <w:r w:rsidRPr="558689E2" w:rsidR="65827C97">
        <w:rPr>
          <w:rFonts w:ascii="Times New Roman" w:hAnsi="Times New Roman" w:eastAsia="Times New Roman" w:cs="Times New Roman"/>
          <w:b w:val="0"/>
          <w:bCs w:val="0"/>
        </w:rPr>
        <w:t>The survey was sent out via a number of different digital means including social media, only forums, and chat rooms.</w:t>
      </w:r>
      <w:bookmarkEnd w:id="656872422"/>
      <w:r w:rsidRPr="558689E2" w:rsidR="65827C97">
        <w:rPr>
          <w:rFonts w:ascii="Times New Roman" w:hAnsi="Times New Roman" w:eastAsia="Times New Roman" w:cs="Times New Roman"/>
          <w:b w:val="0"/>
          <w:bCs w:val="0"/>
        </w:rPr>
        <w:t xml:space="preserve"> </w:t>
      </w:r>
      <w:r w:rsidRPr="558689E2" w:rsidR="78136DA2">
        <w:rPr>
          <w:rFonts w:ascii="Times New Roman" w:hAnsi="Times New Roman" w:eastAsia="Times New Roman" w:cs="Times New Roman"/>
          <w:b w:val="0"/>
          <w:bCs w:val="0"/>
        </w:rPr>
        <w:t>The survey received 116 responses and of them, 107 finished the survey.</w:t>
      </w:r>
      <w:r w:rsidRPr="558689E2" w:rsidR="4ACE6C16">
        <w:rPr>
          <w:rFonts w:ascii="Times New Roman" w:hAnsi="Times New Roman" w:eastAsia="Times New Roman" w:cs="Times New Roman"/>
          <w:b w:val="0"/>
          <w:bCs w:val="0"/>
        </w:rPr>
        <w:t xml:space="preserve"> </w:t>
      </w:r>
    </w:p>
    <w:p w:rsidR="7E7803FE" w:rsidP="558689E2" w:rsidRDefault="7E7803FE" w14:paraId="0728F32C" w14:textId="10A02904">
      <w:pPr>
        <w:pStyle w:val="Normal"/>
        <w:suppressLineNumbers w:val="0"/>
        <w:bidi w:val="0"/>
        <w:spacing w:before="0" w:beforeAutospacing="off" w:after="160" w:afterAutospacing="off" w:line="480" w:lineRule="auto"/>
        <w:ind w:left="0" w:right="0"/>
        <w:jc w:val="left"/>
        <w:rPr>
          <w:rFonts w:ascii="Times New Roman" w:hAnsi="Times New Roman" w:eastAsia="Times New Roman" w:cs="Times New Roman"/>
          <w:b w:val="0"/>
          <w:bCs w:val="0"/>
        </w:rPr>
      </w:pPr>
      <w:r w:rsidRPr="558689E2" w:rsidR="7E7803FE">
        <w:rPr>
          <w:rFonts w:ascii="Times New Roman" w:hAnsi="Times New Roman" w:eastAsia="Times New Roman" w:cs="Times New Roman"/>
          <w:b w:val="0"/>
          <w:bCs w:val="0"/>
        </w:rPr>
        <w:t xml:space="preserve">The questionnaire opened with an introduction and </w:t>
      </w:r>
      <w:r w:rsidRPr="558689E2" w:rsidR="57B11804">
        <w:rPr>
          <w:rFonts w:ascii="Times New Roman" w:hAnsi="Times New Roman" w:eastAsia="Times New Roman" w:cs="Times New Roman"/>
          <w:b w:val="0"/>
          <w:bCs w:val="0"/>
        </w:rPr>
        <w:t xml:space="preserve">asked for consent from respondents to collect their information </w:t>
      </w:r>
      <w:r w:rsidRPr="558689E2" w:rsidR="6CE01A68">
        <w:rPr>
          <w:rFonts w:ascii="Times New Roman" w:hAnsi="Times New Roman" w:eastAsia="Times New Roman" w:cs="Times New Roman"/>
          <w:b w:val="0"/>
          <w:bCs w:val="0"/>
        </w:rPr>
        <w:t>for</w:t>
      </w:r>
      <w:r w:rsidRPr="558689E2" w:rsidR="57B11804">
        <w:rPr>
          <w:rFonts w:ascii="Times New Roman" w:hAnsi="Times New Roman" w:eastAsia="Times New Roman" w:cs="Times New Roman"/>
          <w:b w:val="0"/>
          <w:bCs w:val="0"/>
        </w:rPr>
        <w:t xml:space="preserve"> research purposes. From there </w:t>
      </w:r>
      <w:r w:rsidRPr="558689E2" w:rsidR="6DE5F796">
        <w:rPr>
          <w:rFonts w:ascii="Times New Roman" w:hAnsi="Times New Roman" w:eastAsia="Times New Roman" w:cs="Times New Roman"/>
          <w:b w:val="0"/>
          <w:bCs w:val="0"/>
        </w:rPr>
        <w:t xml:space="preserve">the survey asked warm-up questions about </w:t>
      </w:r>
      <w:r w:rsidRPr="558689E2" w:rsidR="46111477">
        <w:rPr>
          <w:rFonts w:ascii="Times New Roman" w:hAnsi="Times New Roman" w:eastAsia="Times New Roman" w:cs="Times New Roman"/>
          <w:b w:val="0"/>
          <w:bCs w:val="0"/>
        </w:rPr>
        <w:t>respondents'</w:t>
      </w:r>
      <w:r w:rsidRPr="558689E2" w:rsidR="6DE5F796">
        <w:rPr>
          <w:rFonts w:ascii="Times New Roman" w:hAnsi="Times New Roman" w:eastAsia="Times New Roman" w:cs="Times New Roman"/>
          <w:b w:val="0"/>
          <w:bCs w:val="0"/>
        </w:rPr>
        <w:t xml:space="preserve"> prior visits to Universal Orlando Parks, starting with a filter question that asked when their most recent visit to the park was. If they answered with never or over a year ago, they were pushed to the second set o</w:t>
      </w:r>
      <w:r w:rsidRPr="558689E2" w:rsidR="1FA89206">
        <w:rPr>
          <w:rFonts w:ascii="Times New Roman" w:hAnsi="Times New Roman" w:eastAsia="Times New Roman" w:cs="Times New Roman"/>
          <w:b w:val="0"/>
          <w:bCs w:val="0"/>
        </w:rPr>
        <w:t>f questions as these respondents either wer</w:t>
      </w:r>
      <w:r w:rsidRPr="558689E2" w:rsidR="3EA54536">
        <w:rPr>
          <w:rFonts w:ascii="Times New Roman" w:hAnsi="Times New Roman" w:eastAsia="Times New Roman" w:cs="Times New Roman"/>
          <w:b w:val="0"/>
          <w:bCs w:val="0"/>
        </w:rPr>
        <w:t>e</w:t>
      </w:r>
      <w:r w:rsidRPr="558689E2" w:rsidR="1FA89206">
        <w:rPr>
          <w:rFonts w:ascii="Times New Roman" w:hAnsi="Times New Roman" w:eastAsia="Times New Roman" w:cs="Times New Roman"/>
          <w:b w:val="0"/>
          <w:bCs w:val="0"/>
        </w:rPr>
        <w:t xml:space="preserve"> unlikely to remember their </w:t>
      </w:r>
      <w:r w:rsidRPr="558689E2" w:rsidR="484C1D24">
        <w:rPr>
          <w:rFonts w:ascii="Times New Roman" w:hAnsi="Times New Roman" w:eastAsia="Times New Roman" w:cs="Times New Roman"/>
          <w:b w:val="0"/>
          <w:bCs w:val="0"/>
        </w:rPr>
        <w:t>experiences</w:t>
      </w:r>
      <w:r w:rsidRPr="558689E2" w:rsidR="1FA89206">
        <w:rPr>
          <w:rFonts w:ascii="Times New Roman" w:hAnsi="Times New Roman" w:eastAsia="Times New Roman" w:cs="Times New Roman"/>
          <w:b w:val="0"/>
          <w:bCs w:val="0"/>
        </w:rPr>
        <w:t xml:space="preserve"> at the park or have not had any experiences at Universal Orl</w:t>
      </w:r>
      <w:r w:rsidRPr="558689E2" w:rsidR="73951C05">
        <w:rPr>
          <w:rFonts w:ascii="Times New Roman" w:hAnsi="Times New Roman" w:eastAsia="Times New Roman" w:cs="Times New Roman"/>
          <w:b w:val="0"/>
          <w:bCs w:val="0"/>
        </w:rPr>
        <w:t>ando</w:t>
      </w:r>
      <w:r w:rsidRPr="558689E2" w:rsidR="73951C05">
        <w:rPr>
          <w:rFonts w:ascii="Times New Roman" w:hAnsi="Times New Roman" w:eastAsia="Times New Roman" w:cs="Times New Roman"/>
          <w:b w:val="0"/>
          <w:bCs w:val="0"/>
        </w:rPr>
        <w:t xml:space="preserve"> </w:t>
      </w:r>
      <w:r w:rsidRPr="558689E2" w:rsidR="73951C05">
        <w:rPr>
          <w:rFonts w:ascii="Times New Roman" w:hAnsi="Times New Roman" w:eastAsia="Times New Roman" w:cs="Times New Roman"/>
          <w:b w:val="0"/>
          <w:bCs w:val="0"/>
        </w:rPr>
        <w:t>Resort.</w:t>
      </w:r>
      <w:r w:rsidRPr="558689E2" w:rsidR="4FD769D2">
        <w:rPr>
          <w:rFonts w:ascii="Times New Roman" w:hAnsi="Times New Roman" w:eastAsia="Times New Roman" w:cs="Times New Roman"/>
          <w:b w:val="0"/>
          <w:bCs w:val="0"/>
        </w:rPr>
        <w:t xml:space="preserve"> The next set of questions asked about factors that influence </w:t>
      </w:r>
      <w:r w:rsidRPr="558689E2" w:rsidR="393A9FF2">
        <w:rPr>
          <w:rFonts w:ascii="Times New Roman" w:hAnsi="Times New Roman" w:eastAsia="Times New Roman" w:cs="Times New Roman"/>
          <w:b w:val="0"/>
          <w:bCs w:val="0"/>
        </w:rPr>
        <w:t>respondents'</w:t>
      </w:r>
      <w:r w:rsidRPr="558689E2" w:rsidR="4FD769D2">
        <w:rPr>
          <w:rFonts w:ascii="Times New Roman" w:hAnsi="Times New Roman" w:eastAsia="Times New Roman" w:cs="Times New Roman"/>
          <w:b w:val="0"/>
          <w:bCs w:val="0"/>
        </w:rPr>
        <w:t xml:space="preserve"> decision to visit Universal Orlando Parks, including promotional offers, prices, </w:t>
      </w:r>
      <w:bookmarkStart w:name="_Int_8MIRR6Nq" w:id="629856718"/>
      <w:r w:rsidRPr="558689E2" w:rsidR="4FD769D2">
        <w:rPr>
          <w:rFonts w:ascii="Times New Roman" w:hAnsi="Times New Roman" w:eastAsia="Times New Roman" w:cs="Times New Roman"/>
          <w:b w:val="0"/>
          <w:bCs w:val="0"/>
        </w:rPr>
        <w:t>special events</w:t>
      </w:r>
      <w:bookmarkEnd w:id="629856718"/>
      <w:r w:rsidRPr="558689E2" w:rsidR="4FD769D2">
        <w:rPr>
          <w:rFonts w:ascii="Times New Roman" w:hAnsi="Times New Roman" w:eastAsia="Times New Roman" w:cs="Times New Roman"/>
          <w:b w:val="0"/>
          <w:bCs w:val="0"/>
        </w:rPr>
        <w:t>, and new attractions</w:t>
      </w:r>
      <w:r w:rsidRPr="558689E2" w:rsidR="617E18DB">
        <w:rPr>
          <w:rFonts w:ascii="Times New Roman" w:hAnsi="Times New Roman" w:eastAsia="Times New Roman" w:cs="Times New Roman"/>
          <w:b w:val="0"/>
          <w:bCs w:val="0"/>
        </w:rPr>
        <w:t xml:space="preserve"> as well as inquiring about future visits to the parks. The last </w:t>
      </w:r>
      <w:r w:rsidRPr="558689E2" w:rsidR="2C8681BC">
        <w:rPr>
          <w:rFonts w:ascii="Times New Roman" w:hAnsi="Times New Roman" w:eastAsia="Times New Roman" w:cs="Times New Roman"/>
          <w:b w:val="0"/>
          <w:bCs w:val="0"/>
        </w:rPr>
        <w:t>question section</w:t>
      </w:r>
      <w:r w:rsidRPr="558689E2" w:rsidR="617E18DB">
        <w:rPr>
          <w:rFonts w:ascii="Times New Roman" w:hAnsi="Times New Roman" w:eastAsia="Times New Roman" w:cs="Times New Roman"/>
          <w:b w:val="0"/>
          <w:bCs w:val="0"/>
        </w:rPr>
        <w:t xml:space="preserve"> of the survey asked </w:t>
      </w:r>
      <w:r w:rsidRPr="558689E2" w:rsidR="30C91CA6">
        <w:rPr>
          <w:rFonts w:ascii="Times New Roman" w:hAnsi="Times New Roman" w:eastAsia="Times New Roman" w:cs="Times New Roman"/>
          <w:b w:val="0"/>
          <w:bCs w:val="0"/>
        </w:rPr>
        <w:t xml:space="preserve">questions </w:t>
      </w:r>
      <w:r w:rsidRPr="558689E2" w:rsidR="30C91CA6">
        <w:rPr>
          <w:rFonts w:ascii="Times New Roman" w:hAnsi="Times New Roman" w:eastAsia="Times New Roman" w:cs="Times New Roman"/>
          <w:b w:val="0"/>
          <w:bCs w:val="0"/>
        </w:rPr>
        <w:t>regarding</w:t>
      </w:r>
      <w:r w:rsidRPr="558689E2" w:rsidR="30C91CA6">
        <w:rPr>
          <w:rFonts w:ascii="Times New Roman" w:hAnsi="Times New Roman" w:eastAsia="Times New Roman" w:cs="Times New Roman"/>
          <w:b w:val="0"/>
          <w:bCs w:val="0"/>
        </w:rPr>
        <w:t xml:space="preserve"> a </w:t>
      </w:r>
      <w:r w:rsidRPr="558689E2" w:rsidR="251E7665">
        <w:rPr>
          <w:rFonts w:ascii="Times New Roman" w:hAnsi="Times New Roman" w:eastAsia="Times New Roman" w:cs="Times New Roman"/>
          <w:b w:val="0"/>
          <w:bCs w:val="0"/>
        </w:rPr>
        <w:t>respondent’s</w:t>
      </w:r>
      <w:r w:rsidRPr="558689E2" w:rsidR="30C91CA6">
        <w:rPr>
          <w:rFonts w:ascii="Times New Roman" w:hAnsi="Times New Roman" w:eastAsia="Times New Roman" w:cs="Times New Roman"/>
          <w:b w:val="0"/>
          <w:bCs w:val="0"/>
        </w:rPr>
        <w:t xml:space="preserve"> knowledge of Epic Universe and if </w:t>
      </w:r>
      <w:r w:rsidRPr="558689E2" w:rsidR="1B17C326">
        <w:rPr>
          <w:rFonts w:ascii="Times New Roman" w:hAnsi="Times New Roman" w:eastAsia="Times New Roman" w:cs="Times New Roman"/>
          <w:b w:val="0"/>
          <w:bCs w:val="0"/>
        </w:rPr>
        <w:t>they have</w:t>
      </w:r>
      <w:r w:rsidRPr="558689E2" w:rsidR="30C91CA6">
        <w:rPr>
          <w:rFonts w:ascii="Times New Roman" w:hAnsi="Times New Roman" w:eastAsia="Times New Roman" w:cs="Times New Roman"/>
          <w:b w:val="0"/>
          <w:bCs w:val="0"/>
        </w:rPr>
        <w:t xml:space="preserve"> had any </w:t>
      </w:r>
      <w:r w:rsidRPr="558689E2" w:rsidR="3F057F96">
        <w:rPr>
          <w:rFonts w:ascii="Times New Roman" w:hAnsi="Times New Roman" w:eastAsia="Times New Roman" w:cs="Times New Roman"/>
          <w:b w:val="0"/>
          <w:bCs w:val="0"/>
        </w:rPr>
        <w:t>hesitation</w:t>
      </w:r>
      <w:r w:rsidRPr="558689E2" w:rsidR="30C91CA6">
        <w:rPr>
          <w:rFonts w:ascii="Times New Roman" w:hAnsi="Times New Roman" w:eastAsia="Times New Roman" w:cs="Times New Roman"/>
          <w:b w:val="0"/>
          <w:bCs w:val="0"/>
        </w:rPr>
        <w:t xml:space="preserve"> about visiting the current theme parks Universal Orlando Resort has to offer due to waiting for the new park to open. </w:t>
      </w:r>
      <w:r w:rsidRPr="558689E2" w:rsidR="6DE45111">
        <w:rPr>
          <w:rFonts w:ascii="Times New Roman" w:hAnsi="Times New Roman" w:eastAsia="Times New Roman" w:cs="Times New Roman"/>
          <w:b w:val="0"/>
          <w:bCs w:val="0"/>
        </w:rPr>
        <w:t xml:space="preserve">Finally, the respondents were </w:t>
      </w:r>
      <w:r w:rsidRPr="558689E2" w:rsidR="64C90F77">
        <w:rPr>
          <w:rFonts w:ascii="Times New Roman" w:hAnsi="Times New Roman" w:eastAsia="Times New Roman" w:cs="Times New Roman"/>
          <w:b w:val="0"/>
          <w:bCs w:val="0"/>
        </w:rPr>
        <w:t xml:space="preserve">prompted with an </w:t>
      </w:r>
      <w:r w:rsidRPr="558689E2" w:rsidR="7C5EEAF2">
        <w:rPr>
          <w:rFonts w:ascii="Times New Roman" w:hAnsi="Times New Roman" w:eastAsia="Times New Roman" w:cs="Times New Roman"/>
          <w:b w:val="0"/>
          <w:bCs w:val="0"/>
        </w:rPr>
        <w:t>introductory</w:t>
      </w:r>
      <w:r w:rsidRPr="558689E2" w:rsidR="64C90F77">
        <w:rPr>
          <w:rFonts w:ascii="Times New Roman" w:hAnsi="Times New Roman" w:eastAsia="Times New Roman" w:cs="Times New Roman"/>
          <w:b w:val="0"/>
          <w:bCs w:val="0"/>
        </w:rPr>
        <w:t xml:space="preserve"> blurb about</w:t>
      </w:r>
      <w:r w:rsidRPr="558689E2" w:rsidR="6DE45111">
        <w:rPr>
          <w:rFonts w:ascii="Times New Roman" w:hAnsi="Times New Roman" w:eastAsia="Times New Roman" w:cs="Times New Roman"/>
          <w:b w:val="0"/>
          <w:bCs w:val="0"/>
        </w:rPr>
        <w:t xml:space="preserve"> answer</w:t>
      </w:r>
      <w:r w:rsidRPr="558689E2" w:rsidR="6B095BBA">
        <w:rPr>
          <w:rFonts w:ascii="Times New Roman" w:hAnsi="Times New Roman" w:eastAsia="Times New Roman" w:cs="Times New Roman"/>
          <w:b w:val="0"/>
          <w:bCs w:val="0"/>
        </w:rPr>
        <w:t>ing</w:t>
      </w:r>
      <w:r w:rsidRPr="558689E2" w:rsidR="6DE45111">
        <w:rPr>
          <w:rFonts w:ascii="Times New Roman" w:hAnsi="Times New Roman" w:eastAsia="Times New Roman" w:cs="Times New Roman"/>
          <w:b w:val="0"/>
          <w:bCs w:val="0"/>
        </w:rPr>
        <w:t xml:space="preserve"> demographic questions </w:t>
      </w:r>
      <w:r w:rsidRPr="558689E2" w:rsidR="612D3248">
        <w:rPr>
          <w:rFonts w:ascii="Times New Roman" w:hAnsi="Times New Roman" w:eastAsia="Times New Roman" w:cs="Times New Roman"/>
          <w:b w:val="0"/>
          <w:bCs w:val="0"/>
        </w:rPr>
        <w:t>to</w:t>
      </w:r>
      <w:r w:rsidRPr="558689E2" w:rsidR="6DE45111">
        <w:rPr>
          <w:rFonts w:ascii="Times New Roman" w:hAnsi="Times New Roman" w:eastAsia="Times New Roman" w:cs="Times New Roman"/>
          <w:b w:val="0"/>
          <w:bCs w:val="0"/>
        </w:rPr>
        <w:t xml:space="preserve"> help </w:t>
      </w:r>
      <w:r w:rsidRPr="558689E2" w:rsidR="6DE45111">
        <w:rPr>
          <w:rFonts w:ascii="Times New Roman" w:hAnsi="Times New Roman" w:eastAsia="Times New Roman" w:cs="Times New Roman"/>
          <w:b w:val="0"/>
          <w:bCs w:val="0"/>
        </w:rPr>
        <w:t xml:space="preserve">identify the </w:t>
      </w:r>
      <w:r w:rsidRPr="558689E2" w:rsidR="156D5373">
        <w:rPr>
          <w:rFonts w:ascii="Times New Roman" w:hAnsi="Times New Roman" w:eastAsia="Times New Roman" w:cs="Times New Roman"/>
          <w:b w:val="0"/>
          <w:bCs w:val="0"/>
        </w:rPr>
        <w:t xml:space="preserve">type of </w:t>
      </w:r>
      <w:r w:rsidRPr="558689E2" w:rsidR="6DE45111">
        <w:rPr>
          <w:rFonts w:ascii="Times New Roman" w:hAnsi="Times New Roman" w:eastAsia="Times New Roman" w:cs="Times New Roman"/>
          <w:b w:val="0"/>
          <w:bCs w:val="0"/>
        </w:rPr>
        <w:t>people who responded to the survey</w:t>
      </w:r>
      <w:r w:rsidRPr="558689E2" w:rsidR="7AE0D0DC">
        <w:rPr>
          <w:rFonts w:ascii="Times New Roman" w:hAnsi="Times New Roman" w:eastAsia="Times New Roman" w:cs="Times New Roman"/>
          <w:b w:val="0"/>
          <w:bCs w:val="0"/>
        </w:rPr>
        <w:t xml:space="preserve"> and were asked 7 </w:t>
      </w:r>
      <w:r w:rsidRPr="558689E2" w:rsidR="1EDC085B">
        <w:rPr>
          <w:rFonts w:ascii="Times New Roman" w:hAnsi="Times New Roman" w:eastAsia="Times New Roman" w:cs="Times New Roman"/>
          <w:b w:val="0"/>
          <w:bCs w:val="0"/>
        </w:rPr>
        <w:t>demographic</w:t>
      </w:r>
      <w:r w:rsidRPr="558689E2" w:rsidR="7AE0D0DC">
        <w:rPr>
          <w:rFonts w:ascii="Times New Roman" w:hAnsi="Times New Roman" w:eastAsia="Times New Roman" w:cs="Times New Roman"/>
          <w:b w:val="0"/>
          <w:bCs w:val="0"/>
        </w:rPr>
        <w:t xml:space="preserve"> questions including age, gender, household income, employment status,</w:t>
      </w:r>
      <w:r w:rsidRPr="558689E2" w:rsidR="7FBB214A">
        <w:rPr>
          <w:rFonts w:ascii="Times New Roman" w:hAnsi="Times New Roman" w:eastAsia="Times New Roman" w:cs="Times New Roman"/>
          <w:b w:val="0"/>
          <w:bCs w:val="0"/>
        </w:rPr>
        <w:t xml:space="preserve"> level of education,</w:t>
      </w:r>
      <w:r w:rsidRPr="558689E2" w:rsidR="7AE0D0DC">
        <w:rPr>
          <w:rFonts w:ascii="Times New Roman" w:hAnsi="Times New Roman" w:eastAsia="Times New Roman" w:cs="Times New Roman"/>
          <w:b w:val="0"/>
          <w:bCs w:val="0"/>
        </w:rPr>
        <w:t xml:space="preserve"> </w:t>
      </w:r>
      <w:r w:rsidRPr="558689E2" w:rsidR="7AE0D0DC">
        <w:rPr>
          <w:rFonts w:ascii="Times New Roman" w:hAnsi="Times New Roman" w:eastAsia="Times New Roman" w:cs="Times New Roman"/>
          <w:b w:val="0"/>
          <w:bCs w:val="0"/>
        </w:rPr>
        <w:t>if they have kids, and their annual passholder status at Un</w:t>
      </w:r>
      <w:r w:rsidRPr="558689E2" w:rsidR="7DF5F354">
        <w:rPr>
          <w:rFonts w:ascii="Times New Roman" w:hAnsi="Times New Roman" w:eastAsia="Times New Roman" w:cs="Times New Roman"/>
          <w:b w:val="0"/>
          <w:bCs w:val="0"/>
        </w:rPr>
        <w:t>iversal Orlando resort</w:t>
      </w:r>
      <w:r w:rsidRPr="558689E2" w:rsidR="6DE45111">
        <w:rPr>
          <w:rFonts w:ascii="Times New Roman" w:hAnsi="Times New Roman" w:eastAsia="Times New Roman" w:cs="Times New Roman"/>
          <w:b w:val="0"/>
          <w:bCs w:val="0"/>
        </w:rPr>
        <w:t>.</w:t>
      </w:r>
    </w:p>
    <w:p w:rsidR="30B5B6F0" w:rsidP="558689E2" w:rsidRDefault="30B5B6F0" w14:paraId="648F3003" w14:textId="6E487B41">
      <w:pPr>
        <w:pStyle w:val="Normal"/>
        <w:spacing w:line="480" w:lineRule="auto"/>
        <w:rPr>
          <w:rFonts w:ascii="Times New Roman" w:hAnsi="Times New Roman" w:eastAsia="Times New Roman" w:cs="Times New Roman"/>
          <w:b w:val="1"/>
          <w:bCs w:val="1"/>
        </w:rPr>
      </w:pPr>
      <w:r w:rsidRPr="558689E2" w:rsidR="30B5B6F0">
        <w:rPr>
          <w:rFonts w:ascii="Times New Roman" w:hAnsi="Times New Roman" w:eastAsia="Times New Roman" w:cs="Times New Roman"/>
          <w:b w:val="1"/>
          <w:bCs w:val="1"/>
        </w:rPr>
        <w:t xml:space="preserve">Research Findings </w:t>
      </w:r>
    </w:p>
    <w:p w:rsidR="2F8F6883" w:rsidP="558689E2" w:rsidRDefault="2F8F6883" w14:paraId="1937F44C" w14:textId="72C2302F">
      <w:pPr>
        <w:pStyle w:val="Normal"/>
        <w:spacing w:line="480" w:lineRule="auto"/>
        <w:rPr>
          <w:rFonts w:ascii="Times New Roman" w:hAnsi="Times New Roman" w:eastAsia="Times New Roman" w:cs="Times New Roman"/>
          <w:b w:val="0"/>
          <w:bCs w:val="0"/>
        </w:rPr>
      </w:pPr>
      <w:r w:rsidRPr="558689E2" w:rsidR="2F8F6883">
        <w:rPr>
          <w:rFonts w:ascii="Times New Roman" w:hAnsi="Times New Roman" w:eastAsia="Times New Roman" w:cs="Times New Roman"/>
          <w:b w:val="0"/>
          <w:bCs w:val="0"/>
        </w:rPr>
        <w:t>We were able to compile</w:t>
      </w:r>
      <w:r w:rsidRPr="558689E2" w:rsidR="5156B493">
        <w:rPr>
          <w:rFonts w:ascii="Times New Roman" w:hAnsi="Times New Roman" w:eastAsia="Times New Roman" w:cs="Times New Roman"/>
          <w:b w:val="0"/>
          <w:bCs w:val="0"/>
        </w:rPr>
        <w:t xml:space="preserve"> a total of </w:t>
      </w:r>
      <w:r w:rsidRPr="558689E2" w:rsidR="590ED193">
        <w:rPr>
          <w:rFonts w:ascii="Times New Roman" w:hAnsi="Times New Roman" w:eastAsia="Times New Roman" w:cs="Times New Roman"/>
          <w:b w:val="0"/>
          <w:bCs w:val="0"/>
        </w:rPr>
        <w:t>11</w:t>
      </w:r>
      <w:r w:rsidRPr="558689E2" w:rsidR="085EBD24">
        <w:rPr>
          <w:rFonts w:ascii="Times New Roman" w:hAnsi="Times New Roman" w:eastAsia="Times New Roman" w:cs="Times New Roman"/>
          <w:b w:val="0"/>
          <w:bCs w:val="0"/>
        </w:rPr>
        <w:t>9</w:t>
      </w:r>
      <w:r w:rsidRPr="558689E2" w:rsidR="590ED193">
        <w:rPr>
          <w:rFonts w:ascii="Times New Roman" w:hAnsi="Times New Roman" w:eastAsia="Times New Roman" w:cs="Times New Roman"/>
          <w:b w:val="0"/>
          <w:bCs w:val="0"/>
        </w:rPr>
        <w:t xml:space="preserve"> responses </w:t>
      </w:r>
      <w:r w:rsidRPr="558689E2" w:rsidR="3BB6E539">
        <w:rPr>
          <w:rFonts w:ascii="Times New Roman" w:hAnsi="Times New Roman" w:eastAsia="Times New Roman" w:cs="Times New Roman"/>
          <w:b w:val="0"/>
          <w:bCs w:val="0"/>
        </w:rPr>
        <w:t xml:space="preserve">by texting the link to our immediate family and friends </w:t>
      </w:r>
      <w:r w:rsidRPr="558689E2" w:rsidR="76C775F2">
        <w:rPr>
          <w:rFonts w:ascii="Times New Roman" w:hAnsi="Times New Roman" w:eastAsia="Times New Roman" w:cs="Times New Roman"/>
          <w:b w:val="0"/>
          <w:bCs w:val="0"/>
        </w:rPr>
        <w:t xml:space="preserve">as well as posting it on </w:t>
      </w:r>
      <w:r w:rsidRPr="558689E2" w:rsidR="02577F37">
        <w:rPr>
          <w:rFonts w:ascii="Times New Roman" w:hAnsi="Times New Roman" w:eastAsia="Times New Roman" w:cs="Times New Roman"/>
          <w:b w:val="0"/>
          <w:bCs w:val="0"/>
        </w:rPr>
        <w:t>UCF</w:t>
      </w:r>
      <w:r w:rsidRPr="558689E2" w:rsidR="02577F37">
        <w:rPr>
          <w:rFonts w:ascii="Times New Roman" w:hAnsi="Times New Roman" w:eastAsia="Times New Roman" w:cs="Times New Roman"/>
          <w:b w:val="0"/>
          <w:bCs w:val="0"/>
        </w:rPr>
        <w:t xml:space="preserve"> (University of Central Florida)</w:t>
      </w:r>
      <w:r w:rsidRPr="558689E2" w:rsidR="3BB6E539">
        <w:rPr>
          <w:rFonts w:ascii="Times New Roman" w:hAnsi="Times New Roman" w:eastAsia="Times New Roman" w:cs="Times New Roman"/>
          <w:b w:val="0"/>
          <w:bCs w:val="0"/>
        </w:rPr>
        <w:t xml:space="preserve"> </w:t>
      </w:r>
      <w:r w:rsidRPr="558689E2" w:rsidR="090DE56C">
        <w:rPr>
          <w:rFonts w:ascii="Times New Roman" w:hAnsi="Times New Roman" w:eastAsia="Times New Roman" w:cs="Times New Roman"/>
          <w:b w:val="0"/>
          <w:bCs w:val="0"/>
        </w:rPr>
        <w:t>RSO</w:t>
      </w:r>
      <w:r w:rsidRPr="558689E2" w:rsidR="6AF3196E">
        <w:rPr>
          <w:rFonts w:ascii="Times New Roman" w:hAnsi="Times New Roman" w:eastAsia="Times New Roman" w:cs="Times New Roman"/>
          <w:b w:val="0"/>
          <w:bCs w:val="0"/>
        </w:rPr>
        <w:t xml:space="preserve"> (Registered Student Organization)</w:t>
      </w:r>
      <w:r w:rsidRPr="558689E2" w:rsidR="090DE56C">
        <w:rPr>
          <w:rFonts w:ascii="Times New Roman" w:hAnsi="Times New Roman" w:eastAsia="Times New Roman" w:cs="Times New Roman"/>
          <w:b w:val="0"/>
          <w:bCs w:val="0"/>
        </w:rPr>
        <w:t xml:space="preserve"> </w:t>
      </w:r>
      <w:r w:rsidRPr="558689E2" w:rsidR="3BB6E539">
        <w:rPr>
          <w:rFonts w:ascii="Times New Roman" w:hAnsi="Times New Roman" w:eastAsia="Times New Roman" w:cs="Times New Roman"/>
          <w:b w:val="0"/>
          <w:bCs w:val="0"/>
        </w:rPr>
        <w:t>Discord servers</w:t>
      </w:r>
      <w:r w:rsidRPr="558689E2" w:rsidR="20F955EC">
        <w:rPr>
          <w:rFonts w:ascii="Times New Roman" w:hAnsi="Times New Roman" w:eastAsia="Times New Roman" w:cs="Times New Roman"/>
          <w:b w:val="0"/>
          <w:bCs w:val="0"/>
        </w:rPr>
        <w:t xml:space="preserve"> and each of our personal social media accounts. </w:t>
      </w:r>
      <w:r w:rsidRPr="558689E2" w:rsidR="19BE2404">
        <w:rPr>
          <w:rFonts w:ascii="Times New Roman" w:hAnsi="Times New Roman" w:eastAsia="Times New Roman" w:cs="Times New Roman"/>
          <w:b w:val="0"/>
          <w:bCs w:val="0"/>
        </w:rPr>
        <w:t>With this in mind</w:t>
      </w:r>
      <w:r w:rsidRPr="558689E2" w:rsidR="1F506343">
        <w:rPr>
          <w:rFonts w:ascii="Times New Roman" w:hAnsi="Times New Roman" w:eastAsia="Times New Roman" w:cs="Times New Roman"/>
          <w:b w:val="0"/>
          <w:bCs w:val="0"/>
        </w:rPr>
        <w:t>,</w:t>
      </w:r>
      <w:r w:rsidRPr="558689E2" w:rsidR="19BE2404">
        <w:rPr>
          <w:rFonts w:ascii="Times New Roman" w:hAnsi="Times New Roman" w:eastAsia="Times New Roman" w:cs="Times New Roman"/>
          <w:b w:val="0"/>
          <w:bCs w:val="0"/>
        </w:rPr>
        <w:t xml:space="preserve"> we</w:t>
      </w:r>
      <w:r w:rsidRPr="558689E2" w:rsidR="19BE2404">
        <w:rPr>
          <w:rFonts w:ascii="Times New Roman" w:hAnsi="Times New Roman" w:eastAsia="Times New Roman" w:cs="Times New Roman"/>
          <w:b w:val="0"/>
          <w:bCs w:val="0"/>
        </w:rPr>
        <w:t xml:space="preserve"> were </w:t>
      </w:r>
      <w:r w:rsidRPr="558689E2" w:rsidR="6B661B7C">
        <w:rPr>
          <w:rFonts w:ascii="Times New Roman" w:hAnsi="Times New Roman" w:eastAsia="Times New Roman" w:cs="Times New Roman"/>
          <w:b w:val="0"/>
          <w:bCs w:val="0"/>
        </w:rPr>
        <w:t>conscious</w:t>
      </w:r>
      <w:r w:rsidRPr="558689E2" w:rsidR="19BE2404">
        <w:rPr>
          <w:rFonts w:ascii="Times New Roman" w:hAnsi="Times New Roman" w:eastAsia="Times New Roman" w:cs="Times New Roman"/>
          <w:b w:val="0"/>
          <w:bCs w:val="0"/>
        </w:rPr>
        <w:t xml:space="preserve"> that </w:t>
      </w:r>
      <w:r w:rsidRPr="558689E2" w:rsidR="38C61F6D">
        <w:rPr>
          <w:rFonts w:ascii="Times New Roman" w:hAnsi="Times New Roman" w:eastAsia="Times New Roman" w:cs="Times New Roman"/>
          <w:b w:val="0"/>
          <w:bCs w:val="0"/>
        </w:rPr>
        <w:t xml:space="preserve">we were using </w:t>
      </w:r>
      <w:r w:rsidRPr="558689E2" w:rsidR="19BE2404">
        <w:rPr>
          <w:rFonts w:ascii="Times New Roman" w:hAnsi="Times New Roman" w:eastAsia="Times New Roman" w:cs="Times New Roman"/>
          <w:b w:val="0"/>
          <w:bCs w:val="0"/>
        </w:rPr>
        <w:t>a non-p</w:t>
      </w:r>
      <w:r w:rsidRPr="558689E2" w:rsidR="362228EE">
        <w:rPr>
          <w:rFonts w:ascii="Times New Roman" w:hAnsi="Times New Roman" w:eastAsia="Times New Roman" w:cs="Times New Roman"/>
          <w:b w:val="0"/>
          <w:bCs w:val="0"/>
        </w:rPr>
        <w:t>robabi</w:t>
      </w:r>
      <w:r w:rsidRPr="558689E2" w:rsidR="558689E2">
        <w:rPr>
          <w:rFonts w:ascii="Times New Roman" w:hAnsi="Times New Roman" w:eastAsia="Times New Roman" w:cs="Times New Roman"/>
          <w:b w:val="0"/>
          <w:bCs w:val="0"/>
        </w:rPr>
        <w:t>l</w:t>
      </w:r>
      <w:r w:rsidRPr="558689E2" w:rsidR="19BE2404">
        <w:rPr>
          <w:rFonts w:ascii="Times New Roman" w:hAnsi="Times New Roman" w:eastAsia="Times New Roman" w:cs="Times New Roman"/>
          <w:b w:val="0"/>
          <w:bCs w:val="0"/>
        </w:rPr>
        <w:t xml:space="preserve">ity </w:t>
      </w:r>
      <w:r w:rsidRPr="558689E2" w:rsidR="5DC7801E">
        <w:rPr>
          <w:rFonts w:ascii="Times New Roman" w:hAnsi="Times New Roman" w:eastAsia="Times New Roman" w:cs="Times New Roman"/>
          <w:b w:val="0"/>
          <w:bCs w:val="0"/>
        </w:rPr>
        <w:t>convince</w:t>
      </w:r>
      <w:r w:rsidRPr="558689E2" w:rsidR="2FA8C62E">
        <w:rPr>
          <w:rFonts w:ascii="Times New Roman" w:hAnsi="Times New Roman" w:eastAsia="Times New Roman" w:cs="Times New Roman"/>
          <w:b w:val="0"/>
          <w:bCs w:val="0"/>
        </w:rPr>
        <w:t xml:space="preserve"> sampling </w:t>
      </w:r>
      <w:r w:rsidRPr="558689E2" w:rsidR="7421ABA8">
        <w:rPr>
          <w:rFonts w:ascii="Times New Roman" w:hAnsi="Times New Roman" w:eastAsia="Times New Roman" w:cs="Times New Roman"/>
          <w:b w:val="0"/>
          <w:bCs w:val="0"/>
        </w:rPr>
        <w:t xml:space="preserve">method which would </w:t>
      </w:r>
      <w:bookmarkStart w:name="_Int_3XqGouo6" w:id="1213273562"/>
      <w:r w:rsidRPr="558689E2" w:rsidR="7421ABA8">
        <w:rPr>
          <w:rFonts w:ascii="Times New Roman" w:hAnsi="Times New Roman" w:eastAsia="Times New Roman" w:cs="Times New Roman"/>
          <w:b w:val="0"/>
          <w:bCs w:val="0"/>
        </w:rPr>
        <w:t>likely get</w:t>
      </w:r>
      <w:bookmarkEnd w:id="1213273562"/>
      <w:r w:rsidRPr="558689E2" w:rsidR="7421ABA8">
        <w:rPr>
          <w:rFonts w:ascii="Times New Roman" w:hAnsi="Times New Roman" w:eastAsia="Times New Roman" w:cs="Times New Roman"/>
          <w:b w:val="0"/>
          <w:bCs w:val="0"/>
        </w:rPr>
        <w:t xml:space="preserve"> us respondents who were around our ages, 18-24, </w:t>
      </w:r>
      <w:r w:rsidRPr="558689E2" w:rsidR="1E578306">
        <w:rPr>
          <w:rFonts w:ascii="Times New Roman" w:hAnsi="Times New Roman" w:eastAsia="Times New Roman" w:cs="Times New Roman"/>
          <w:b w:val="0"/>
          <w:bCs w:val="0"/>
        </w:rPr>
        <w:t xml:space="preserve">and of similar backgrounds to us. </w:t>
      </w:r>
      <w:bookmarkStart w:name="_Int_08D9tPB3" w:id="155065589"/>
      <w:r w:rsidRPr="558689E2" w:rsidR="392E3B11">
        <w:rPr>
          <w:rFonts w:ascii="Times New Roman" w:hAnsi="Times New Roman" w:eastAsia="Times New Roman" w:cs="Times New Roman"/>
          <w:b w:val="0"/>
          <w:bCs w:val="0"/>
        </w:rPr>
        <w:t xml:space="preserve">Using a </w:t>
      </w:r>
      <w:r w:rsidRPr="558689E2" w:rsidR="70F0C13A">
        <w:rPr>
          <w:rFonts w:ascii="Times New Roman" w:hAnsi="Times New Roman" w:eastAsia="Times New Roman" w:cs="Times New Roman"/>
          <w:b w:val="0"/>
          <w:bCs w:val="0"/>
        </w:rPr>
        <w:t>computer</w:t>
      </w:r>
      <w:r w:rsidRPr="558689E2" w:rsidR="1C51DF83">
        <w:rPr>
          <w:rFonts w:ascii="Times New Roman" w:hAnsi="Times New Roman" w:eastAsia="Times New Roman" w:cs="Times New Roman"/>
          <w:b w:val="0"/>
          <w:bCs w:val="0"/>
        </w:rPr>
        <w:t>-</w:t>
      </w:r>
      <w:r w:rsidRPr="558689E2" w:rsidR="70F0C13A">
        <w:rPr>
          <w:rFonts w:ascii="Times New Roman" w:hAnsi="Times New Roman" w:eastAsia="Times New Roman" w:cs="Times New Roman"/>
          <w:b w:val="0"/>
          <w:bCs w:val="0"/>
        </w:rPr>
        <w:t>a</w:t>
      </w:r>
      <w:r w:rsidRPr="558689E2" w:rsidR="3D102762">
        <w:rPr>
          <w:rFonts w:ascii="Times New Roman" w:hAnsi="Times New Roman" w:eastAsia="Times New Roman" w:cs="Times New Roman"/>
          <w:b w:val="0"/>
          <w:bCs w:val="0"/>
        </w:rPr>
        <w:t xml:space="preserve">dministered </w:t>
      </w:r>
      <w:r w:rsidRPr="558689E2" w:rsidR="392E3B11">
        <w:rPr>
          <w:rFonts w:ascii="Times New Roman" w:hAnsi="Times New Roman" w:eastAsia="Times New Roman" w:cs="Times New Roman"/>
          <w:b w:val="0"/>
          <w:bCs w:val="0"/>
        </w:rPr>
        <w:t>questionnaire</w:t>
      </w:r>
      <w:r w:rsidRPr="558689E2" w:rsidR="5BD24E1C">
        <w:rPr>
          <w:rFonts w:ascii="Times New Roman" w:hAnsi="Times New Roman" w:eastAsia="Times New Roman" w:cs="Times New Roman"/>
          <w:b w:val="0"/>
          <w:bCs w:val="0"/>
        </w:rPr>
        <w:t xml:space="preserve"> meant there would be no one there to assist if the respondent had questions and none of us could be sure that the individual would stay until the end of the survey</w:t>
      </w:r>
      <w:r w:rsidRPr="558689E2" w:rsidR="633E8435">
        <w:rPr>
          <w:rFonts w:ascii="Times New Roman" w:hAnsi="Times New Roman" w:eastAsia="Times New Roman" w:cs="Times New Roman"/>
          <w:b w:val="0"/>
          <w:bCs w:val="0"/>
        </w:rPr>
        <w:t>.</w:t>
      </w:r>
      <w:bookmarkEnd w:id="155065589"/>
      <w:r w:rsidRPr="558689E2" w:rsidR="633E8435">
        <w:rPr>
          <w:rFonts w:ascii="Times New Roman" w:hAnsi="Times New Roman" w:eastAsia="Times New Roman" w:cs="Times New Roman"/>
          <w:b w:val="0"/>
          <w:bCs w:val="0"/>
        </w:rPr>
        <w:t xml:space="preserve"> With that in mind</w:t>
      </w:r>
      <w:r w:rsidRPr="558689E2" w:rsidR="530ED43E">
        <w:rPr>
          <w:rFonts w:ascii="Times New Roman" w:hAnsi="Times New Roman" w:eastAsia="Times New Roman" w:cs="Times New Roman"/>
          <w:b w:val="0"/>
          <w:bCs w:val="0"/>
        </w:rPr>
        <w:t>,</w:t>
      </w:r>
      <w:r w:rsidRPr="558689E2" w:rsidR="633E8435">
        <w:rPr>
          <w:rFonts w:ascii="Times New Roman" w:hAnsi="Times New Roman" w:eastAsia="Times New Roman" w:cs="Times New Roman"/>
          <w:b w:val="0"/>
          <w:bCs w:val="0"/>
        </w:rPr>
        <w:t xml:space="preserve"> we</w:t>
      </w:r>
      <w:r w:rsidRPr="558689E2" w:rsidR="392E3B11">
        <w:rPr>
          <w:rFonts w:ascii="Times New Roman" w:hAnsi="Times New Roman" w:eastAsia="Times New Roman" w:cs="Times New Roman"/>
          <w:b w:val="0"/>
          <w:bCs w:val="0"/>
        </w:rPr>
        <w:t xml:space="preserve"> </w:t>
      </w:r>
      <w:r w:rsidRPr="558689E2" w:rsidR="5A7F4E3B">
        <w:rPr>
          <w:rFonts w:ascii="Times New Roman" w:hAnsi="Times New Roman" w:eastAsia="Times New Roman" w:cs="Times New Roman"/>
          <w:b w:val="0"/>
          <w:bCs w:val="0"/>
        </w:rPr>
        <w:t xml:space="preserve">decided to make sure that our survey </w:t>
      </w:r>
      <w:r w:rsidRPr="558689E2" w:rsidR="50FB8B24">
        <w:rPr>
          <w:rFonts w:ascii="Times New Roman" w:hAnsi="Times New Roman" w:eastAsia="Times New Roman" w:cs="Times New Roman"/>
          <w:b w:val="0"/>
          <w:bCs w:val="0"/>
        </w:rPr>
        <w:t>was short</w:t>
      </w:r>
      <w:r w:rsidRPr="558689E2" w:rsidR="14B5B34E">
        <w:rPr>
          <w:rFonts w:ascii="Times New Roman" w:hAnsi="Times New Roman" w:eastAsia="Times New Roman" w:cs="Times New Roman"/>
          <w:b w:val="0"/>
          <w:bCs w:val="0"/>
        </w:rPr>
        <w:t xml:space="preserve"> with only sixteen questions </w:t>
      </w:r>
      <w:r w:rsidRPr="558689E2" w:rsidR="19208E5A">
        <w:rPr>
          <w:rFonts w:ascii="Times New Roman" w:hAnsi="Times New Roman" w:eastAsia="Times New Roman" w:cs="Times New Roman"/>
          <w:b w:val="0"/>
          <w:bCs w:val="0"/>
        </w:rPr>
        <w:t xml:space="preserve">and keep our questions concise and easy to understand, for this reason we also opted to include mostly collectively exhaustive multiple </w:t>
      </w:r>
      <w:r w:rsidRPr="558689E2" w:rsidR="19208E5A">
        <w:rPr>
          <w:rFonts w:ascii="Times New Roman" w:hAnsi="Times New Roman" w:eastAsia="Times New Roman" w:cs="Times New Roman"/>
          <w:b w:val="0"/>
          <w:bCs w:val="0"/>
        </w:rPr>
        <w:t>choice response</w:t>
      </w:r>
      <w:r w:rsidRPr="558689E2" w:rsidR="19208E5A">
        <w:rPr>
          <w:rFonts w:ascii="Times New Roman" w:hAnsi="Times New Roman" w:eastAsia="Times New Roman" w:cs="Times New Roman"/>
          <w:b w:val="0"/>
          <w:bCs w:val="0"/>
        </w:rPr>
        <w:t xml:space="preserve"> options. </w:t>
      </w:r>
      <w:r w:rsidRPr="558689E2" w:rsidR="33E8D488">
        <w:rPr>
          <w:rFonts w:ascii="Times New Roman" w:hAnsi="Times New Roman" w:eastAsia="Times New Roman" w:cs="Times New Roman"/>
          <w:b w:val="0"/>
          <w:bCs w:val="0"/>
        </w:rPr>
        <w:t>We also o</w:t>
      </w:r>
      <w:r w:rsidRPr="558689E2" w:rsidR="19208E5A">
        <w:rPr>
          <w:rFonts w:ascii="Times New Roman" w:hAnsi="Times New Roman" w:eastAsia="Times New Roman" w:cs="Times New Roman"/>
          <w:b w:val="0"/>
          <w:bCs w:val="0"/>
        </w:rPr>
        <w:t>pt</w:t>
      </w:r>
      <w:r w:rsidRPr="558689E2" w:rsidR="5D8F38E6">
        <w:rPr>
          <w:rFonts w:ascii="Times New Roman" w:hAnsi="Times New Roman" w:eastAsia="Times New Roman" w:cs="Times New Roman"/>
          <w:b w:val="0"/>
          <w:bCs w:val="0"/>
        </w:rPr>
        <w:t>ed</w:t>
      </w:r>
      <w:r w:rsidRPr="558689E2" w:rsidR="19208E5A">
        <w:rPr>
          <w:rFonts w:ascii="Times New Roman" w:hAnsi="Times New Roman" w:eastAsia="Times New Roman" w:cs="Times New Roman"/>
          <w:b w:val="0"/>
          <w:bCs w:val="0"/>
        </w:rPr>
        <w:t xml:space="preserve"> not to </w:t>
      </w:r>
      <w:r w:rsidRPr="558689E2" w:rsidR="7000517D">
        <w:rPr>
          <w:rFonts w:ascii="Times New Roman" w:hAnsi="Times New Roman" w:eastAsia="Times New Roman" w:cs="Times New Roman"/>
          <w:b w:val="0"/>
          <w:bCs w:val="0"/>
        </w:rPr>
        <w:t>include any write</w:t>
      </w:r>
      <w:r w:rsidRPr="558689E2" w:rsidR="102BC9F6">
        <w:rPr>
          <w:rFonts w:ascii="Times New Roman" w:hAnsi="Times New Roman" w:eastAsia="Times New Roman" w:cs="Times New Roman"/>
          <w:b w:val="0"/>
          <w:bCs w:val="0"/>
        </w:rPr>
        <w:t>-</w:t>
      </w:r>
      <w:r w:rsidRPr="558689E2" w:rsidR="7000517D">
        <w:rPr>
          <w:rFonts w:ascii="Times New Roman" w:hAnsi="Times New Roman" w:eastAsia="Times New Roman" w:cs="Times New Roman"/>
          <w:b w:val="0"/>
          <w:bCs w:val="0"/>
        </w:rPr>
        <w:t>in</w:t>
      </w:r>
      <w:r w:rsidRPr="558689E2" w:rsidR="634B51E8">
        <w:rPr>
          <w:rFonts w:ascii="Times New Roman" w:hAnsi="Times New Roman" w:eastAsia="Times New Roman" w:cs="Times New Roman"/>
          <w:b w:val="0"/>
          <w:bCs w:val="0"/>
        </w:rPr>
        <w:t>-</w:t>
      </w:r>
      <w:r w:rsidRPr="558689E2" w:rsidR="7000517D">
        <w:rPr>
          <w:rFonts w:ascii="Times New Roman" w:hAnsi="Times New Roman" w:eastAsia="Times New Roman" w:cs="Times New Roman"/>
          <w:b w:val="0"/>
          <w:bCs w:val="0"/>
        </w:rPr>
        <w:t>response questions</w:t>
      </w:r>
      <w:r w:rsidRPr="558689E2" w:rsidR="686FD957">
        <w:rPr>
          <w:rFonts w:ascii="Times New Roman" w:hAnsi="Times New Roman" w:eastAsia="Times New Roman" w:cs="Times New Roman"/>
          <w:b w:val="0"/>
          <w:bCs w:val="0"/>
        </w:rPr>
        <w:t xml:space="preserve"> even though</w:t>
      </w:r>
      <w:r w:rsidRPr="558689E2" w:rsidR="7000517D">
        <w:rPr>
          <w:rFonts w:ascii="Times New Roman" w:hAnsi="Times New Roman" w:eastAsia="Times New Roman" w:cs="Times New Roman"/>
          <w:b w:val="0"/>
          <w:bCs w:val="0"/>
        </w:rPr>
        <w:t xml:space="preserve"> th</w:t>
      </w:r>
      <w:r w:rsidRPr="558689E2" w:rsidR="39208591">
        <w:rPr>
          <w:rFonts w:ascii="Times New Roman" w:hAnsi="Times New Roman" w:eastAsia="Times New Roman" w:cs="Times New Roman"/>
          <w:b w:val="0"/>
          <w:bCs w:val="0"/>
        </w:rPr>
        <w:t>ey</w:t>
      </w:r>
      <w:r w:rsidRPr="558689E2" w:rsidR="7000517D">
        <w:rPr>
          <w:rFonts w:ascii="Times New Roman" w:hAnsi="Times New Roman" w:eastAsia="Times New Roman" w:cs="Times New Roman"/>
          <w:b w:val="0"/>
          <w:bCs w:val="0"/>
        </w:rPr>
        <w:t xml:space="preserve"> might </w:t>
      </w:r>
      <w:r w:rsidRPr="558689E2" w:rsidR="37556307">
        <w:rPr>
          <w:rFonts w:ascii="Times New Roman" w:hAnsi="Times New Roman" w:eastAsia="Times New Roman" w:cs="Times New Roman"/>
          <w:b w:val="0"/>
          <w:bCs w:val="0"/>
        </w:rPr>
        <w:t xml:space="preserve">have </w:t>
      </w:r>
      <w:r w:rsidRPr="558689E2" w:rsidR="7000517D">
        <w:rPr>
          <w:rFonts w:ascii="Times New Roman" w:hAnsi="Times New Roman" w:eastAsia="Times New Roman" w:cs="Times New Roman"/>
          <w:b w:val="0"/>
          <w:bCs w:val="0"/>
        </w:rPr>
        <w:t>give</w:t>
      </w:r>
      <w:r w:rsidRPr="558689E2" w:rsidR="31FC68E5">
        <w:rPr>
          <w:rFonts w:ascii="Times New Roman" w:hAnsi="Times New Roman" w:eastAsia="Times New Roman" w:cs="Times New Roman"/>
          <w:b w:val="0"/>
          <w:bCs w:val="0"/>
        </w:rPr>
        <w:t>n</w:t>
      </w:r>
      <w:r w:rsidRPr="558689E2" w:rsidR="7000517D">
        <w:rPr>
          <w:rFonts w:ascii="Times New Roman" w:hAnsi="Times New Roman" w:eastAsia="Times New Roman" w:cs="Times New Roman"/>
          <w:b w:val="0"/>
          <w:bCs w:val="0"/>
        </w:rPr>
        <w:t xml:space="preserve"> us more insight</w:t>
      </w:r>
      <w:r w:rsidRPr="558689E2" w:rsidR="558689E2">
        <w:rPr>
          <w:rFonts w:ascii="Times New Roman" w:hAnsi="Times New Roman" w:eastAsia="Times New Roman" w:cs="Times New Roman"/>
          <w:b w:val="0"/>
          <w:bCs w:val="0"/>
        </w:rPr>
        <w:t xml:space="preserve"> </w:t>
      </w:r>
      <w:r w:rsidRPr="558689E2" w:rsidR="69E6367F">
        <w:rPr>
          <w:rFonts w:ascii="Times New Roman" w:hAnsi="Times New Roman" w:eastAsia="Times New Roman" w:cs="Times New Roman"/>
          <w:b w:val="0"/>
          <w:bCs w:val="0"/>
        </w:rPr>
        <w:t>into the respondent's mind because we wanted our responses to be uniform and easy to aggregate for the purp</w:t>
      </w:r>
      <w:r w:rsidRPr="558689E2" w:rsidR="36019158">
        <w:rPr>
          <w:rFonts w:ascii="Times New Roman" w:hAnsi="Times New Roman" w:eastAsia="Times New Roman" w:cs="Times New Roman"/>
          <w:b w:val="0"/>
          <w:bCs w:val="0"/>
        </w:rPr>
        <w:t xml:space="preserve">ose of data collection. </w:t>
      </w:r>
      <w:r w:rsidRPr="558689E2" w:rsidR="3B794709">
        <w:rPr>
          <w:rFonts w:ascii="Times New Roman" w:hAnsi="Times New Roman" w:eastAsia="Times New Roman" w:cs="Times New Roman"/>
          <w:b w:val="0"/>
          <w:bCs w:val="0"/>
        </w:rPr>
        <w:t xml:space="preserve">Including a free response question also didn’t seem to align with our needs for the survey, our primary goal was to get a feel for if consumers were waiting to purchase tickets on the basis of the new park opening and I believe we were able to </w:t>
      </w:r>
      <w:r w:rsidRPr="558689E2" w:rsidR="69D7CA53">
        <w:rPr>
          <w:rFonts w:ascii="Times New Roman" w:hAnsi="Times New Roman" w:eastAsia="Times New Roman" w:cs="Times New Roman"/>
          <w:b w:val="0"/>
          <w:bCs w:val="0"/>
        </w:rPr>
        <w:t>get a response to that question without the intricacies of a fully articulated consumer response.</w:t>
      </w:r>
      <w:r w:rsidRPr="558689E2" w:rsidR="69D7CA53">
        <w:rPr>
          <w:rFonts w:ascii="Times New Roman" w:hAnsi="Times New Roman" w:eastAsia="Times New Roman" w:cs="Times New Roman"/>
          <w:b w:val="0"/>
          <w:bCs w:val="0"/>
        </w:rPr>
        <w:t xml:space="preserve"> </w:t>
      </w:r>
      <w:bookmarkStart w:name="_Int_yQfOE9Ws" w:id="923690635"/>
      <w:r w:rsidRPr="558689E2" w:rsidR="69D7CA53">
        <w:rPr>
          <w:rFonts w:ascii="Times New Roman" w:hAnsi="Times New Roman" w:eastAsia="Times New Roman" w:cs="Times New Roman"/>
          <w:b w:val="0"/>
          <w:bCs w:val="0"/>
        </w:rPr>
        <w:t xml:space="preserve">After </w:t>
      </w:r>
      <w:r w:rsidRPr="558689E2" w:rsidR="69D7CA53">
        <w:rPr>
          <w:rFonts w:ascii="Times New Roman" w:hAnsi="Times New Roman" w:eastAsia="Times New Roman" w:cs="Times New Roman"/>
          <w:b w:val="0"/>
          <w:bCs w:val="0"/>
        </w:rPr>
        <w:t>gather</w:t>
      </w:r>
      <w:r w:rsidRPr="558689E2" w:rsidR="4239CA25">
        <w:rPr>
          <w:rFonts w:ascii="Times New Roman" w:hAnsi="Times New Roman" w:eastAsia="Times New Roman" w:cs="Times New Roman"/>
          <w:b w:val="0"/>
          <w:bCs w:val="0"/>
        </w:rPr>
        <w:t>ing</w:t>
      </w:r>
      <w:r w:rsidRPr="558689E2" w:rsidR="69D7CA53">
        <w:rPr>
          <w:rFonts w:ascii="Times New Roman" w:hAnsi="Times New Roman" w:eastAsia="Times New Roman" w:cs="Times New Roman"/>
          <w:b w:val="0"/>
          <w:bCs w:val="0"/>
        </w:rPr>
        <w:t xml:space="preserve"> our 11</w:t>
      </w:r>
      <w:r w:rsidRPr="558689E2" w:rsidR="29339D43">
        <w:rPr>
          <w:rFonts w:ascii="Times New Roman" w:hAnsi="Times New Roman" w:eastAsia="Times New Roman" w:cs="Times New Roman"/>
          <w:b w:val="0"/>
          <w:bCs w:val="0"/>
        </w:rPr>
        <w:t>9</w:t>
      </w:r>
      <w:r w:rsidRPr="558689E2" w:rsidR="69D7CA53">
        <w:rPr>
          <w:rFonts w:ascii="Times New Roman" w:hAnsi="Times New Roman" w:eastAsia="Times New Roman" w:cs="Times New Roman"/>
          <w:b w:val="0"/>
          <w:bCs w:val="0"/>
        </w:rPr>
        <w:t xml:space="preserve"> </w:t>
      </w:r>
      <w:r w:rsidRPr="558689E2" w:rsidR="6D548D07">
        <w:rPr>
          <w:rFonts w:ascii="Times New Roman" w:hAnsi="Times New Roman" w:eastAsia="Times New Roman" w:cs="Times New Roman"/>
          <w:b w:val="0"/>
          <w:bCs w:val="0"/>
        </w:rPr>
        <w:t>respondents'</w:t>
      </w:r>
      <w:r w:rsidRPr="558689E2" w:rsidR="69D7CA53">
        <w:rPr>
          <w:rFonts w:ascii="Times New Roman" w:hAnsi="Times New Roman" w:eastAsia="Times New Roman" w:cs="Times New Roman"/>
          <w:b w:val="0"/>
          <w:bCs w:val="0"/>
        </w:rPr>
        <w:t xml:space="preserve"> information we do feel like </w:t>
      </w:r>
      <w:r w:rsidRPr="558689E2" w:rsidR="4B56490A">
        <w:rPr>
          <w:rFonts w:ascii="Times New Roman" w:hAnsi="Times New Roman" w:eastAsia="Times New Roman" w:cs="Times New Roman"/>
          <w:b w:val="0"/>
          <w:bCs w:val="0"/>
        </w:rPr>
        <w:t xml:space="preserve">the questions we asked ended up giving us the information we needed </w:t>
      </w:r>
      <w:r w:rsidRPr="558689E2" w:rsidR="4B56490A">
        <w:rPr>
          <w:rFonts w:ascii="Times New Roman" w:hAnsi="Times New Roman" w:eastAsia="Times New Roman" w:cs="Times New Roman"/>
          <w:b w:val="0"/>
          <w:bCs w:val="0"/>
        </w:rPr>
        <w:t>in order to</w:t>
      </w:r>
      <w:r w:rsidRPr="558689E2" w:rsidR="4B56490A">
        <w:rPr>
          <w:rFonts w:ascii="Times New Roman" w:hAnsi="Times New Roman" w:eastAsia="Times New Roman" w:cs="Times New Roman"/>
          <w:b w:val="0"/>
          <w:bCs w:val="0"/>
        </w:rPr>
        <w:t xml:space="preserve"> make an inference on consumer attitude among 18 to 24-year-old</w:t>
      </w:r>
      <w:r w:rsidRPr="558689E2" w:rsidR="00B37434">
        <w:rPr>
          <w:rFonts w:ascii="Times New Roman" w:hAnsi="Times New Roman" w:eastAsia="Times New Roman" w:cs="Times New Roman"/>
          <w:b w:val="0"/>
          <w:bCs w:val="0"/>
        </w:rPr>
        <w:t xml:space="preserve"> students and young professionals.</w:t>
      </w:r>
      <w:bookmarkEnd w:id="923690635"/>
      <w:r w:rsidRPr="558689E2" w:rsidR="00B37434">
        <w:rPr>
          <w:rFonts w:ascii="Times New Roman" w:hAnsi="Times New Roman" w:eastAsia="Times New Roman" w:cs="Times New Roman"/>
          <w:b w:val="0"/>
          <w:bCs w:val="0"/>
        </w:rPr>
        <w:t xml:space="preserve"> </w:t>
      </w:r>
    </w:p>
    <w:p w:rsidR="03CA993C" w:rsidP="558689E2" w:rsidRDefault="03CA993C" w14:paraId="047645CF" w14:textId="5534C16D">
      <w:pPr>
        <w:pStyle w:val="Normal"/>
        <w:spacing w:line="480" w:lineRule="auto"/>
        <w:rPr>
          <w:rFonts w:ascii="Times New Roman" w:hAnsi="Times New Roman" w:eastAsia="Times New Roman" w:cs="Times New Roman"/>
          <w:noProof w:val="0"/>
          <w:sz w:val="24"/>
          <w:szCs w:val="24"/>
          <w:lang w:val="en-US"/>
        </w:rPr>
      </w:pPr>
      <w:r w:rsidRPr="558689E2" w:rsidR="03CA993C">
        <w:rPr>
          <w:rFonts w:ascii="Times New Roman" w:hAnsi="Times New Roman" w:eastAsia="Times New Roman" w:cs="Times New Roman"/>
          <w:noProof w:val="0"/>
          <w:sz w:val="24"/>
          <w:szCs w:val="24"/>
          <w:lang w:val="en-US"/>
        </w:rPr>
        <w:t xml:space="preserve">The survey findings underscore the critical role of ticket prices and the appeal of current attractions as primary factors influencing visitors’ decisions to visit or delay visiting Universal Orlando Resort. </w:t>
      </w:r>
      <w:bookmarkStart w:name="_Int_ClY2bUKA" w:id="795362422"/>
      <w:r w:rsidRPr="558689E2" w:rsidR="03CA993C">
        <w:rPr>
          <w:rFonts w:ascii="Times New Roman" w:hAnsi="Times New Roman" w:eastAsia="Times New Roman" w:cs="Times New Roman"/>
          <w:noProof w:val="0"/>
          <w:sz w:val="24"/>
          <w:szCs w:val="24"/>
          <w:lang w:val="en-US"/>
        </w:rPr>
        <w:t>The majority of</w:t>
      </w:r>
      <w:bookmarkEnd w:id="795362422"/>
      <w:r w:rsidRPr="558689E2" w:rsidR="03CA993C">
        <w:rPr>
          <w:rFonts w:ascii="Times New Roman" w:hAnsi="Times New Roman" w:eastAsia="Times New Roman" w:cs="Times New Roman"/>
          <w:noProof w:val="0"/>
          <w:sz w:val="24"/>
          <w:szCs w:val="24"/>
          <w:lang w:val="en-US"/>
        </w:rPr>
        <w:t xml:space="preserve"> respondents highlighted ticket prices as a significant consideration, </w:t>
      </w:r>
      <w:r w:rsidRPr="558689E2" w:rsidR="03CA993C">
        <w:rPr>
          <w:rFonts w:ascii="Times New Roman" w:hAnsi="Times New Roman" w:eastAsia="Times New Roman" w:cs="Times New Roman"/>
          <w:noProof w:val="0"/>
          <w:sz w:val="24"/>
          <w:szCs w:val="24"/>
          <w:lang w:val="en-US"/>
        </w:rPr>
        <w:t>indicating</w:t>
      </w:r>
      <w:r w:rsidRPr="558689E2" w:rsidR="03CA993C">
        <w:rPr>
          <w:rFonts w:ascii="Times New Roman" w:hAnsi="Times New Roman" w:eastAsia="Times New Roman" w:cs="Times New Roman"/>
          <w:noProof w:val="0"/>
          <w:sz w:val="24"/>
          <w:szCs w:val="24"/>
          <w:lang w:val="en-US"/>
        </w:rPr>
        <w:t xml:space="preserve"> sensitivity to the cost of admission. This finding suggests that competitive pricing strategies and promotional offers could effectively sway visitor decisions, particularly given that </w:t>
      </w:r>
      <w:r w:rsidRPr="558689E2" w:rsidR="74340611">
        <w:rPr>
          <w:rFonts w:ascii="Times New Roman" w:hAnsi="Times New Roman" w:eastAsia="Times New Roman" w:cs="Times New Roman"/>
          <w:noProof w:val="0"/>
          <w:sz w:val="24"/>
          <w:szCs w:val="24"/>
          <w:lang w:val="en-US"/>
        </w:rPr>
        <w:t>29</w:t>
      </w:r>
      <w:r w:rsidRPr="558689E2" w:rsidR="03CA993C">
        <w:rPr>
          <w:rFonts w:ascii="Times New Roman" w:hAnsi="Times New Roman" w:eastAsia="Times New Roman" w:cs="Times New Roman"/>
          <w:noProof w:val="0"/>
          <w:sz w:val="24"/>
          <w:szCs w:val="24"/>
          <w:lang w:val="en-US"/>
        </w:rPr>
        <w:t xml:space="preserve">% of respondents rated promotional offers as </w:t>
      </w:r>
      <w:r w:rsidRPr="558689E2" w:rsidR="7F8D27A8">
        <w:rPr>
          <w:rFonts w:ascii="Times New Roman" w:hAnsi="Times New Roman" w:eastAsia="Times New Roman" w:cs="Times New Roman"/>
          <w:noProof w:val="0"/>
          <w:sz w:val="24"/>
          <w:szCs w:val="24"/>
          <w:lang w:val="en-US"/>
        </w:rPr>
        <w:t>extremely</w:t>
      </w:r>
      <w:r w:rsidRPr="558689E2" w:rsidR="03CA993C">
        <w:rPr>
          <w:rFonts w:ascii="Times New Roman" w:hAnsi="Times New Roman" w:eastAsia="Times New Roman" w:cs="Times New Roman"/>
          <w:noProof w:val="0"/>
          <w:sz w:val="24"/>
          <w:szCs w:val="24"/>
          <w:lang w:val="en-US"/>
        </w:rPr>
        <w:t xml:space="preserve"> important</w:t>
      </w:r>
      <w:r w:rsidRPr="558689E2" w:rsidR="03CA993C">
        <w:rPr>
          <w:rFonts w:ascii="Times New Roman" w:hAnsi="Times New Roman" w:eastAsia="Times New Roman" w:cs="Times New Roman"/>
          <w:noProof w:val="0"/>
          <w:sz w:val="24"/>
          <w:szCs w:val="24"/>
          <w:lang w:val="en-US"/>
        </w:rPr>
        <w:t xml:space="preserve"> when deciding to visit a theme park. This highlights the potential impact of targeted discounts and </w:t>
      </w:r>
      <w:bookmarkStart w:name="_Int_ti3HCFmk" w:id="1438247331"/>
      <w:r w:rsidRPr="558689E2" w:rsidR="03CA993C">
        <w:rPr>
          <w:rFonts w:ascii="Times New Roman" w:hAnsi="Times New Roman" w:eastAsia="Times New Roman" w:cs="Times New Roman"/>
          <w:noProof w:val="0"/>
          <w:sz w:val="24"/>
          <w:szCs w:val="24"/>
          <w:lang w:val="en-US"/>
        </w:rPr>
        <w:t>special deals</w:t>
      </w:r>
      <w:bookmarkEnd w:id="1438247331"/>
      <w:r w:rsidRPr="558689E2" w:rsidR="03CA993C">
        <w:rPr>
          <w:rFonts w:ascii="Times New Roman" w:hAnsi="Times New Roman" w:eastAsia="Times New Roman" w:cs="Times New Roman"/>
          <w:noProof w:val="0"/>
          <w:sz w:val="24"/>
          <w:szCs w:val="24"/>
          <w:lang w:val="en-US"/>
        </w:rPr>
        <w:t xml:space="preserve"> in attracting and </w:t>
      </w:r>
      <w:r w:rsidRPr="558689E2" w:rsidR="03CA993C">
        <w:rPr>
          <w:rFonts w:ascii="Times New Roman" w:hAnsi="Times New Roman" w:eastAsia="Times New Roman" w:cs="Times New Roman"/>
          <w:noProof w:val="0"/>
          <w:sz w:val="24"/>
          <w:szCs w:val="24"/>
          <w:lang w:val="en-US"/>
        </w:rPr>
        <w:t>retaining</w:t>
      </w:r>
      <w:r w:rsidRPr="558689E2" w:rsidR="03CA993C">
        <w:rPr>
          <w:rFonts w:ascii="Times New Roman" w:hAnsi="Times New Roman" w:eastAsia="Times New Roman" w:cs="Times New Roman"/>
          <w:noProof w:val="0"/>
          <w:sz w:val="24"/>
          <w:szCs w:val="24"/>
          <w:lang w:val="en-US"/>
        </w:rPr>
        <w:t xml:space="preserve"> visitors.</w:t>
      </w:r>
    </w:p>
    <w:p w:rsidR="03CA993C" w:rsidP="558689E2" w:rsidRDefault="03CA993C" w14:paraId="599B1533" w14:textId="7B1815DB">
      <w:pPr>
        <w:spacing w:before="240" w:beforeAutospacing="off" w:after="240" w:afterAutospacing="off" w:line="480" w:lineRule="auto"/>
        <w:rPr>
          <w:rFonts w:ascii="Times New Roman" w:hAnsi="Times New Roman" w:eastAsia="Times New Roman" w:cs="Times New Roman"/>
          <w:noProof w:val="0"/>
          <w:sz w:val="24"/>
          <w:szCs w:val="24"/>
          <w:lang w:val="en-US"/>
        </w:rPr>
      </w:pPr>
      <w:r w:rsidRPr="558689E2" w:rsidR="03CA993C">
        <w:rPr>
          <w:rFonts w:ascii="Times New Roman" w:hAnsi="Times New Roman" w:eastAsia="Times New Roman" w:cs="Times New Roman"/>
          <w:noProof w:val="0"/>
          <w:sz w:val="24"/>
          <w:szCs w:val="24"/>
          <w:lang w:val="en-US"/>
        </w:rPr>
        <w:t xml:space="preserve">Moreover, the appeal of current attractions </w:t>
      </w:r>
      <w:r w:rsidRPr="558689E2" w:rsidR="03CA993C">
        <w:rPr>
          <w:rFonts w:ascii="Times New Roman" w:hAnsi="Times New Roman" w:eastAsia="Times New Roman" w:cs="Times New Roman"/>
          <w:noProof w:val="0"/>
          <w:sz w:val="24"/>
          <w:szCs w:val="24"/>
          <w:lang w:val="en-US"/>
        </w:rPr>
        <w:t>emerged</w:t>
      </w:r>
      <w:r w:rsidRPr="558689E2" w:rsidR="03CA993C">
        <w:rPr>
          <w:rFonts w:ascii="Times New Roman" w:hAnsi="Times New Roman" w:eastAsia="Times New Roman" w:cs="Times New Roman"/>
          <w:noProof w:val="0"/>
          <w:sz w:val="24"/>
          <w:szCs w:val="24"/>
          <w:lang w:val="en-US"/>
        </w:rPr>
        <w:t xml:space="preserve"> as another key determinant influencing visitor behavior. Respondents </w:t>
      </w:r>
      <w:r w:rsidRPr="558689E2" w:rsidR="03CA993C">
        <w:rPr>
          <w:rFonts w:ascii="Times New Roman" w:hAnsi="Times New Roman" w:eastAsia="Times New Roman" w:cs="Times New Roman"/>
          <w:noProof w:val="0"/>
          <w:sz w:val="24"/>
          <w:szCs w:val="24"/>
          <w:lang w:val="en-US"/>
        </w:rPr>
        <w:t>indicated</w:t>
      </w:r>
      <w:r w:rsidRPr="558689E2" w:rsidR="03CA993C">
        <w:rPr>
          <w:rFonts w:ascii="Times New Roman" w:hAnsi="Times New Roman" w:eastAsia="Times New Roman" w:cs="Times New Roman"/>
          <w:noProof w:val="0"/>
          <w:sz w:val="24"/>
          <w:szCs w:val="24"/>
          <w:lang w:val="en-US"/>
        </w:rPr>
        <w:t xml:space="preserve"> a strong preference for quality experiences within the park, suggesting that ongoing investments in enhancing attractions and immersive experiences could positively influence attendance.</w:t>
      </w:r>
    </w:p>
    <w:p w:rsidR="03CA993C" w:rsidP="558689E2" w:rsidRDefault="03CA993C" w14:paraId="42442234" w14:textId="4A2EEA79">
      <w:pPr>
        <w:spacing w:before="240" w:beforeAutospacing="off" w:after="240" w:afterAutospacing="off" w:line="480" w:lineRule="auto"/>
        <w:rPr>
          <w:rFonts w:ascii="Times New Roman" w:hAnsi="Times New Roman" w:eastAsia="Times New Roman" w:cs="Times New Roman"/>
          <w:noProof w:val="0"/>
          <w:sz w:val="24"/>
          <w:szCs w:val="24"/>
          <w:lang w:val="en-US"/>
        </w:rPr>
      </w:pPr>
      <w:r w:rsidRPr="558689E2" w:rsidR="03CA993C">
        <w:rPr>
          <w:rFonts w:ascii="Times New Roman" w:hAnsi="Times New Roman" w:eastAsia="Times New Roman" w:cs="Times New Roman"/>
          <w:noProof w:val="0"/>
          <w:sz w:val="24"/>
          <w:szCs w:val="24"/>
          <w:lang w:val="en-US"/>
        </w:rPr>
        <w:t xml:space="preserve">Despite the anticipation surrounding the new Epic Universe theme park, which 65% of respondents had heard of, there </w:t>
      </w:r>
      <w:r w:rsidRPr="558689E2" w:rsidR="03CA993C">
        <w:rPr>
          <w:rFonts w:ascii="Times New Roman" w:hAnsi="Times New Roman" w:eastAsia="Times New Roman" w:cs="Times New Roman"/>
          <w:noProof w:val="0"/>
          <w:sz w:val="24"/>
          <w:szCs w:val="24"/>
          <w:lang w:val="en-US"/>
        </w:rPr>
        <w:t>remains</w:t>
      </w:r>
      <w:r w:rsidRPr="558689E2" w:rsidR="03CA993C">
        <w:rPr>
          <w:rFonts w:ascii="Times New Roman" w:hAnsi="Times New Roman" w:eastAsia="Times New Roman" w:cs="Times New Roman"/>
          <w:noProof w:val="0"/>
          <w:sz w:val="24"/>
          <w:szCs w:val="24"/>
          <w:lang w:val="en-US"/>
        </w:rPr>
        <w:t xml:space="preserve"> significant interest in visiting Universal Orlando Resort’s existing parks. A notable 62% of respondents expressed </w:t>
      </w:r>
      <w:r w:rsidRPr="558689E2" w:rsidR="769780F9">
        <w:rPr>
          <w:rFonts w:ascii="Times New Roman" w:hAnsi="Times New Roman" w:eastAsia="Times New Roman" w:cs="Times New Roman"/>
          <w:noProof w:val="0"/>
          <w:sz w:val="24"/>
          <w:szCs w:val="24"/>
          <w:lang w:val="en-US"/>
        </w:rPr>
        <w:t>the likelihood</w:t>
      </w:r>
      <w:r w:rsidRPr="558689E2" w:rsidR="03CA993C">
        <w:rPr>
          <w:rFonts w:ascii="Times New Roman" w:hAnsi="Times New Roman" w:eastAsia="Times New Roman" w:cs="Times New Roman"/>
          <w:noProof w:val="0"/>
          <w:sz w:val="24"/>
          <w:szCs w:val="24"/>
          <w:lang w:val="en-US"/>
        </w:rPr>
        <w:t xml:space="preserve"> of visiting within the next 12 months (35% </w:t>
      </w:r>
      <w:bookmarkStart w:name="_Int_MmsvfLLV" w:id="198123106"/>
      <w:r w:rsidRPr="558689E2" w:rsidR="03CA993C">
        <w:rPr>
          <w:rFonts w:ascii="Times New Roman" w:hAnsi="Times New Roman" w:eastAsia="Times New Roman" w:cs="Times New Roman"/>
          <w:noProof w:val="0"/>
          <w:sz w:val="24"/>
          <w:szCs w:val="24"/>
          <w:lang w:val="en-US"/>
        </w:rPr>
        <w:t>somewhat likely</w:t>
      </w:r>
      <w:bookmarkEnd w:id="198123106"/>
      <w:r w:rsidRPr="558689E2" w:rsidR="03CA993C">
        <w:rPr>
          <w:rFonts w:ascii="Times New Roman" w:hAnsi="Times New Roman" w:eastAsia="Times New Roman" w:cs="Times New Roman"/>
          <w:noProof w:val="0"/>
          <w:sz w:val="24"/>
          <w:szCs w:val="24"/>
          <w:lang w:val="en-US"/>
        </w:rPr>
        <w:t xml:space="preserve"> and 27% extremely likely), presenting an opportunity to capitalize on this interest through strategic marketing initiatives. Effective communication of the unique offerings and experiences at the current parks, coupled with anticipation-building campaigns for Epic Universe, could help </w:t>
      </w:r>
      <w:r w:rsidRPr="558689E2" w:rsidR="03CA993C">
        <w:rPr>
          <w:rFonts w:ascii="Times New Roman" w:hAnsi="Times New Roman" w:eastAsia="Times New Roman" w:cs="Times New Roman"/>
          <w:noProof w:val="0"/>
          <w:sz w:val="24"/>
          <w:szCs w:val="24"/>
          <w:lang w:val="en-US"/>
        </w:rPr>
        <w:t>maintain</w:t>
      </w:r>
      <w:r w:rsidRPr="558689E2" w:rsidR="03CA993C">
        <w:rPr>
          <w:rFonts w:ascii="Times New Roman" w:hAnsi="Times New Roman" w:eastAsia="Times New Roman" w:cs="Times New Roman"/>
          <w:noProof w:val="0"/>
          <w:sz w:val="24"/>
          <w:szCs w:val="24"/>
          <w:lang w:val="en-US"/>
        </w:rPr>
        <w:t xml:space="preserve"> visitor engagement and attendance levels during the transition period.</w:t>
      </w:r>
    </w:p>
    <w:p w:rsidR="03CA993C" w:rsidP="558689E2" w:rsidRDefault="03CA993C" w14:paraId="79331D56" w14:textId="1D664187">
      <w:pPr>
        <w:spacing w:before="240" w:beforeAutospacing="off" w:after="240" w:afterAutospacing="off" w:line="480" w:lineRule="auto"/>
        <w:rPr>
          <w:rFonts w:ascii="Times New Roman" w:hAnsi="Times New Roman" w:eastAsia="Times New Roman" w:cs="Times New Roman"/>
          <w:noProof w:val="0"/>
          <w:sz w:val="24"/>
          <w:szCs w:val="24"/>
          <w:lang w:val="en-US"/>
        </w:rPr>
      </w:pPr>
      <w:r w:rsidRPr="558689E2" w:rsidR="03CA993C">
        <w:rPr>
          <w:rFonts w:ascii="Times New Roman" w:hAnsi="Times New Roman" w:eastAsia="Times New Roman" w:cs="Times New Roman"/>
          <w:noProof w:val="0"/>
          <w:sz w:val="24"/>
          <w:szCs w:val="24"/>
          <w:lang w:val="en-US"/>
        </w:rPr>
        <w:t xml:space="preserve">In terms of planning behaviors, </w:t>
      </w:r>
      <w:bookmarkStart w:name="_Int_pni5OeMp" w:id="1170184210"/>
      <w:r w:rsidRPr="558689E2" w:rsidR="03CA993C">
        <w:rPr>
          <w:rFonts w:ascii="Times New Roman" w:hAnsi="Times New Roman" w:eastAsia="Times New Roman" w:cs="Times New Roman"/>
          <w:noProof w:val="0"/>
          <w:sz w:val="24"/>
          <w:szCs w:val="24"/>
          <w:lang w:val="en-US"/>
        </w:rPr>
        <w:t>the majority of</w:t>
      </w:r>
      <w:bookmarkEnd w:id="1170184210"/>
      <w:r w:rsidRPr="558689E2" w:rsidR="03CA993C">
        <w:rPr>
          <w:rFonts w:ascii="Times New Roman" w:hAnsi="Times New Roman" w:eastAsia="Times New Roman" w:cs="Times New Roman"/>
          <w:noProof w:val="0"/>
          <w:sz w:val="24"/>
          <w:szCs w:val="24"/>
          <w:lang w:val="en-US"/>
        </w:rPr>
        <w:t xml:space="preserve"> respondents (80%) </w:t>
      </w:r>
      <w:r w:rsidRPr="558689E2" w:rsidR="03CA993C">
        <w:rPr>
          <w:rFonts w:ascii="Times New Roman" w:hAnsi="Times New Roman" w:eastAsia="Times New Roman" w:cs="Times New Roman"/>
          <w:noProof w:val="0"/>
          <w:sz w:val="24"/>
          <w:szCs w:val="24"/>
          <w:lang w:val="en-US"/>
        </w:rPr>
        <w:t>indicated</w:t>
      </w:r>
      <w:r w:rsidRPr="558689E2" w:rsidR="03CA993C">
        <w:rPr>
          <w:rFonts w:ascii="Times New Roman" w:hAnsi="Times New Roman" w:eastAsia="Times New Roman" w:cs="Times New Roman"/>
          <w:noProof w:val="0"/>
          <w:sz w:val="24"/>
          <w:szCs w:val="24"/>
          <w:lang w:val="en-US"/>
        </w:rPr>
        <w:t xml:space="preserve"> that they typically plan their theme park visits within six months or less. This finding underscores the importance of </w:t>
      </w:r>
      <w:r w:rsidRPr="558689E2" w:rsidR="03CA993C">
        <w:rPr>
          <w:rFonts w:ascii="Times New Roman" w:hAnsi="Times New Roman" w:eastAsia="Times New Roman" w:cs="Times New Roman"/>
          <w:noProof w:val="0"/>
          <w:sz w:val="24"/>
          <w:szCs w:val="24"/>
          <w:lang w:val="en-US"/>
        </w:rPr>
        <w:t>timely</w:t>
      </w:r>
      <w:r w:rsidRPr="558689E2" w:rsidR="03CA993C">
        <w:rPr>
          <w:rFonts w:ascii="Times New Roman" w:hAnsi="Times New Roman" w:eastAsia="Times New Roman" w:cs="Times New Roman"/>
          <w:noProof w:val="0"/>
          <w:sz w:val="24"/>
          <w:szCs w:val="24"/>
          <w:lang w:val="en-US"/>
        </w:rPr>
        <w:t xml:space="preserve"> and compelling marketing campaigns to capture potential visitors during their decision-making process. Social media </w:t>
      </w:r>
      <w:r w:rsidRPr="558689E2" w:rsidR="03CA993C">
        <w:rPr>
          <w:rFonts w:ascii="Times New Roman" w:hAnsi="Times New Roman" w:eastAsia="Times New Roman" w:cs="Times New Roman"/>
          <w:noProof w:val="0"/>
          <w:sz w:val="24"/>
          <w:szCs w:val="24"/>
          <w:lang w:val="en-US"/>
        </w:rPr>
        <w:t>emerged</w:t>
      </w:r>
      <w:r w:rsidRPr="558689E2" w:rsidR="03CA993C">
        <w:rPr>
          <w:rFonts w:ascii="Times New Roman" w:hAnsi="Times New Roman" w:eastAsia="Times New Roman" w:cs="Times New Roman"/>
          <w:noProof w:val="0"/>
          <w:sz w:val="24"/>
          <w:szCs w:val="24"/>
          <w:lang w:val="en-US"/>
        </w:rPr>
        <w:t xml:space="preserve"> as the preferred source of information about theme parks for 42% of respondents, followed closely by Universal Studios’ official website (32%). </w:t>
      </w:r>
      <w:bookmarkStart w:name="_Int_Su8nW9Hn" w:id="8808640"/>
      <w:r w:rsidRPr="558689E2" w:rsidR="03CA993C">
        <w:rPr>
          <w:rFonts w:ascii="Times New Roman" w:hAnsi="Times New Roman" w:eastAsia="Times New Roman" w:cs="Times New Roman"/>
          <w:noProof w:val="0"/>
          <w:sz w:val="24"/>
          <w:szCs w:val="24"/>
          <w:lang w:val="en-US"/>
        </w:rPr>
        <w:t>These channels should be leveraged extensively in marketing efforts to effectively reach and engage with potential visitors, particularly the younger demographic (ages 18-24), which constituted the majority of respondents in this survey.</w:t>
      </w:r>
      <w:bookmarkEnd w:id="8808640"/>
    </w:p>
    <w:p w:rsidR="03CA993C" w:rsidP="558689E2" w:rsidRDefault="03CA993C" w14:paraId="45491F91" w14:textId="30919C53">
      <w:pPr>
        <w:spacing w:before="240" w:beforeAutospacing="off" w:after="240" w:afterAutospacing="off" w:line="480" w:lineRule="auto"/>
        <w:rPr>
          <w:rFonts w:ascii="Times New Roman" w:hAnsi="Times New Roman" w:eastAsia="Times New Roman" w:cs="Times New Roman"/>
          <w:noProof w:val="0"/>
          <w:sz w:val="24"/>
          <w:szCs w:val="24"/>
          <w:lang w:val="en-US"/>
        </w:rPr>
      </w:pPr>
      <w:r w:rsidRPr="558689E2" w:rsidR="03CA993C">
        <w:rPr>
          <w:rFonts w:ascii="Times New Roman" w:hAnsi="Times New Roman" w:eastAsia="Times New Roman" w:cs="Times New Roman"/>
          <w:noProof w:val="0"/>
          <w:sz w:val="24"/>
          <w:szCs w:val="24"/>
          <w:lang w:val="en-US"/>
        </w:rPr>
        <w:t xml:space="preserve">Demographically, the survey captured a diverse respondent profile. The majority were in the 18-24 age group, reflecting the sampling method and suggesting a need to broaden outreach to include older demographics. Income levels varied, with </w:t>
      </w:r>
      <w:bookmarkStart w:name="_Int_C8mO3IMf" w:id="102490560"/>
      <w:r w:rsidRPr="558689E2" w:rsidR="03CA993C">
        <w:rPr>
          <w:rFonts w:ascii="Times New Roman" w:hAnsi="Times New Roman" w:eastAsia="Times New Roman" w:cs="Times New Roman"/>
          <w:noProof w:val="0"/>
          <w:sz w:val="24"/>
          <w:szCs w:val="24"/>
          <w:lang w:val="en-US"/>
        </w:rPr>
        <w:t xml:space="preserve">a </w:t>
      </w:r>
      <w:r w:rsidRPr="558689E2" w:rsidR="32C3CA29">
        <w:rPr>
          <w:rFonts w:ascii="Times New Roman" w:hAnsi="Times New Roman" w:eastAsia="Times New Roman" w:cs="Times New Roman"/>
          <w:noProof w:val="0"/>
          <w:sz w:val="24"/>
          <w:szCs w:val="24"/>
          <w:lang w:val="en-US"/>
        </w:rPr>
        <w:t>significant portion</w:t>
      </w:r>
      <w:bookmarkEnd w:id="102490560"/>
      <w:r w:rsidRPr="558689E2" w:rsidR="32C3CA29">
        <w:rPr>
          <w:rFonts w:ascii="Times New Roman" w:hAnsi="Times New Roman" w:eastAsia="Times New Roman" w:cs="Times New Roman"/>
          <w:noProof w:val="0"/>
          <w:sz w:val="24"/>
          <w:szCs w:val="24"/>
          <w:lang w:val="en-US"/>
        </w:rPr>
        <w:t xml:space="preserve"> reporting household income</w:t>
      </w:r>
      <w:r w:rsidRPr="558689E2" w:rsidR="03CA993C">
        <w:rPr>
          <w:rFonts w:ascii="Times New Roman" w:hAnsi="Times New Roman" w:eastAsia="Times New Roman" w:cs="Times New Roman"/>
          <w:noProof w:val="0"/>
          <w:sz w:val="24"/>
          <w:szCs w:val="24"/>
          <w:lang w:val="en-US"/>
        </w:rPr>
        <w:t xml:space="preserve"> above $100K, </w:t>
      </w:r>
      <w:r w:rsidRPr="558689E2" w:rsidR="03CA993C">
        <w:rPr>
          <w:rFonts w:ascii="Times New Roman" w:hAnsi="Times New Roman" w:eastAsia="Times New Roman" w:cs="Times New Roman"/>
          <w:noProof w:val="0"/>
          <w:sz w:val="24"/>
          <w:szCs w:val="24"/>
          <w:lang w:val="en-US"/>
        </w:rPr>
        <w:t>indicating</w:t>
      </w:r>
      <w:r w:rsidRPr="558689E2" w:rsidR="03CA993C">
        <w:rPr>
          <w:rFonts w:ascii="Times New Roman" w:hAnsi="Times New Roman" w:eastAsia="Times New Roman" w:cs="Times New Roman"/>
          <w:noProof w:val="0"/>
          <w:sz w:val="24"/>
          <w:szCs w:val="24"/>
          <w:lang w:val="en-US"/>
        </w:rPr>
        <w:t xml:space="preserve"> potential spending power among visitors. </w:t>
      </w:r>
      <w:bookmarkStart w:name="_Int_KoMkjvP7" w:id="1796210789"/>
      <w:r w:rsidRPr="558689E2" w:rsidR="03CA993C">
        <w:rPr>
          <w:rFonts w:ascii="Times New Roman" w:hAnsi="Times New Roman" w:eastAsia="Times New Roman" w:cs="Times New Roman"/>
          <w:noProof w:val="0"/>
          <w:sz w:val="24"/>
          <w:szCs w:val="24"/>
          <w:lang w:val="en-US"/>
        </w:rPr>
        <w:t>The majority of</w:t>
      </w:r>
      <w:bookmarkEnd w:id="1796210789"/>
      <w:r w:rsidRPr="558689E2" w:rsidR="03CA993C">
        <w:rPr>
          <w:rFonts w:ascii="Times New Roman" w:hAnsi="Times New Roman" w:eastAsia="Times New Roman" w:cs="Times New Roman"/>
          <w:noProof w:val="0"/>
          <w:sz w:val="24"/>
          <w:szCs w:val="24"/>
          <w:lang w:val="en-US"/>
        </w:rPr>
        <w:t xml:space="preserve"> respondents were not Universal Orlando Annual Passholders (64%), presenting an opportunity to convert these occasional visitors into repeat customers through targeted loyalty programs and exclusive offers.</w:t>
      </w:r>
      <w:r w:rsidRPr="558689E2" w:rsidR="044D3CC3">
        <w:rPr>
          <w:rFonts w:ascii="Times New Roman" w:hAnsi="Times New Roman" w:eastAsia="Times New Roman" w:cs="Times New Roman"/>
          <w:noProof w:val="0"/>
          <w:sz w:val="24"/>
          <w:szCs w:val="24"/>
          <w:lang w:val="en-US"/>
        </w:rPr>
        <w:t xml:space="preserve"> </w:t>
      </w:r>
    </w:p>
    <w:p w:rsidR="6FDF290D" w:rsidP="558689E2" w:rsidRDefault="6FDF290D" w14:paraId="0EBE69E0" w14:textId="22CF84C0">
      <w:pPr>
        <w:spacing w:before="240" w:beforeAutospacing="off" w:after="240" w:afterAutospacing="off" w:line="480" w:lineRule="auto"/>
        <w:rPr>
          <w:rFonts w:ascii="Times New Roman" w:hAnsi="Times New Roman" w:eastAsia="Times New Roman" w:cs="Times New Roman"/>
          <w:noProof w:val="0"/>
          <w:sz w:val="24"/>
          <w:szCs w:val="24"/>
          <w:lang w:val="en-US"/>
        </w:rPr>
      </w:pPr>
      <w:r w:rsidRPr="558689E2" w:rsidR="6FDF290D">
        <w:rPr>
          <w:rFonts w:ascii="Times New Roman" w:hAnsi="Times New Roman" w:eastAsia="Times New Roman" w:cs="Times New Roman"/>
          <w:noProof w:val="0"/>
          <w:sz w:val="24"/>
          <w:szCs w:val="24"/>
          <w:lang w:val="en-US"/>
        </w:rPr>
        <w:t>After looking at the data we performed</w:t>
      </w:r>
      <w:r w:rsidRPr="558689E2" w:rsidR="044D3CC3">
        <w:rPr>
          <w:rFonts w:ascii="Times New Roman" w:hAnsi="Times New Roman" w:eastAsia="Times New Roman" w:cs="Times New Roman"/>
          <w:noProof w:val="0"/>
          <w:sz w:val="24"/>
          <w:szCs w:val="24"/>
          <w:lang w:val="en-US"/>
        </w:rPr>
        <w:t xml:space="preserve"> a </w:t>
      </w:r>
      <w:r w:rsidRPr="558689E2" w:rsidR="044D3CC3">
        <w:rPr>
          <w:rFonts w:ascii="Times New Roman" w:hAnsi="Times New Roman" w:eastAsia="Times New Roman" w:cs="Times New Roman"/>
          <w:noProof w:val="0"/>
          <w:sz w:val="24"/>
          <w:szCs w:val="24"/>
          <w:lang w:val="en-US"/>
        </w:rPr>
        <w:t xml:space="preserve">Chi-Square </w:t>
      </w:r>
      <w:r w:rsidRPr="558689E2" w:rsidR="598ABA50">
        <w:rPr>
          <w:rFonts w:ascii="Times New Roman" w:hAnsi="Times New Roman" w:eastAsia="Times New Roman" w:cs="Times New Roman"/>
          <w:noProof w:val="0"/>
          <w:sz w:val="24"/>
          <w:szCs w:val="24"/>
          <w:lang w:val="en-US"/>
        </w:rPr>
        <w:t>hypothesis</w:t>
      </w:r>
      <w:r w:rsidRPr="558689E2" w:rsidR="044D3CC3">
        <w:rPr>
          <w:rFonts w:ascii="Times New Roman" w:hAnsi="Times New Roman" w:eastAsia="Times New Roman" w:cs="Times New Roman"/>
          <w:noProof w:val="0"/>
          <w:sz w:val="24"/>
          <w:szCs w:val="24"/>
          <w:lang w:val="en-US"/>
        </w:rPr>
        <w:t xml:space="preserve"> test to see if there was any correlation between gender and if someone had heard of Epic Universe before,</w:t>
      </w:r>
      <w:r w:rsidRPr="558689E2" w:rsidR="3AD76AC5">
        <w:rPr>
          <w:rFonts w:ascii="Times New Roman" w:hAnsi="Times New Roman" w:eastAsia="Times New Roman" w:cs="Times New Roman"/>
          <w:noProof w:val="0"/>
          <w:sz w:val="24"/>
          <w:szCs w:val="24"/>
          <w:lang w:val="en-US"/>
        </w:rPr>
        <w:t xml:space="preserve"> because the distribution between male to female and people who had heard of Epic Universe to people who had not heard of Epic Universe were both 2:1</w:t>
      </w:r>
      <w:r w:rsidRPr="558689E2" w:rsidR="76FBD3F9">
        <w:rPr>
          <w:rFonts w:ascii="Times New Roman" w:hAnsi="Times New Roman" w:eastAsia="Times New Roman" w:cs="Times New Roman"/>
          <w:noProof w:val="0"/>
          <w:sz w:val="24"/>
          <w:szCs w:val="24"/>
          <w:lang w:val="en-US"/>
        </w:rPr>
        <w:t>.</w:t>
      </w:r>
      <w:r w:rsidRPr="558689E2" w:rsidR="044D3CC3">
        <w:rPr>
          <w:rFonts w:ascii="Times New Roman" w:hAnsi="Times New Roman" w:eastAsia="Times New Roman" w:cs="Times New Roman"/>
          <w:noProof w:val="0"/>
          <w:sz w:val="24"/>
          <w:szCs w:val="24"/>
          <w:lang w:val="en-US"/>
        </w:rPr>
        <w:t xml:space="preserve"> </w:t>
      </w:r>
      <w:r w:rsidRPr="558689E2" w:rsidR="5B85B242">
        <w:rPr>
          <w:rFonts w:ascii="Times New Roman" w:hAnsi="Times New Roman" w:eastAsia="Times New Roman" w:cs="Times New Roman"/>
          <w:noProof w:val="0"/>
          <w:sz w:val="24"/>
          <w:szCs w:val="24"/>
          <w:lang w:val="en-US"/>
        </w:rPr>
        <w:t>T</w:t>
      </w:r>
      <w:r w:rsidRPr="558689E2" w:rsidR="044D3CC3">
        <w:rPr>
          <w:rFonts w:ascii="Times New Roman" w:hAnsi="Times New Roman" w:eastAsia="Times New Roman" w:cs="Times New Roman"/>
          <w:noProof w:val="0"/>
          <w:sz w:val="24"/>
          <w:szCs w:val="24"/>
          <w:lang w:val="en-US"/>
        </w:rPr>
        <w:t>he results came back as not significant showing that there is no</w:t>
      </w:r>
      <w:r w:rsidRPr="558689E2" w:rsidR="332EEE14">
        <w:rPr>
          <w:rFonts w:ascii="Times New Roman" w:hAnsi="Times New Roman" w:eastAsia="Times New Roman" w:cs="Times New Roman"/>
          <w:noProof w:val="0"/>
          <w:sz w:val="24"/>
          <w:szCs w:val="24"/>
          <w:lang w:val="en-US"/>
        </w:rPr>
        <w:t>t an</w:t>
      </w:r>
      <w:r w:rsidRPr="558689E2" w:rsidR="044D3CC3">
        <w:rPr>
          <w:rFonts w:ascii="Times New Roman" w:hAnsi="Times New Roman" w:eastAsia="Times New Roman" w:cs="Times New Roman"/>
          <w:noProof w:val="0"/>
          <w:sz w:val="24"/>
          <w:szCs w:val="24"/>
          <w:lang w:val="en-US"/>
        </w:rPr>
        <w:t xml:space="preserve"> association to be found between gender and if someone ha</w:t>
      </w:r>
      <w:r w:rsidRPr="558689E2" w:rsidR="517463D6">
        <w:rPr>
          <w:rFonts w:ascii="Times New Roman" w:hAnsi="Times New Roman" w:eastAsia="Times New Roman" w:cs="Times New Roman"/>
          <w:noProof w:val="0"/>
          <w:sz w:val="24"/>
          <w:szCs w:val="24"/>
          <w:lang w:val="en-US"/>
        </w:rPr>
        <w:t>d</w:t>
      </w:r>
      <w:r w:rsidRPr="558689E2" w:rsidR="044D3CC3">
        <w:rPr>
          <w:rFonts w:ascii="Times New Roman" w:hAnsi="Times New Roman" w:eastAsia="Times New Roman" w:cs="Times New Roman"/>
          <w:noProof w:val="0"/>
          <w:sz w:val="24"/>
          <w:szCs w:val="24"/>
          <w:lang w:val="en-US"/>
        </w:rPr>
        <w:t xml:space="preserve"> heard of </w:t>
      </w:r>
      <w:r w:rsidRPr="558689E2" w:rsidR="4D46B1AD">
        <w:rPr>
          <w:rFonts w:ascii="Times New Roman" w:hAnsi="Times New Roman" w:eastAsia="Times New Roman" w:cs="Times New Roman"/>
          <w:noProof w:val="0"/>
          <w:sz w:val="24"/>
          <w:szCs w:val="24"/>
          <w:lang w:val="en-US"/>
        </w:rPr>
        <w:t>Epic Universe.</w:t>
      </w:r>
    </w:p>
    <w:p w:rsidR="558689E2" w:rsidP="558689E2" w:rsidRDefault="558689E2" w14:paraId="03A5925A" w14:textId="4D0E07C5">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tbl>
      <w:tblPr>
        <w:tblStyle w:val="TableGrid"/>
        <w:tblW w:w="0" w:type="auto"/>
        <w:tblBorders>
          <w:top w:val="single" w:sz="6"/>
          <w:left w:val="single" w:sz="6"/>
          <w:bottom w:val="single" w:sz="6"/>
          <w:right w:val="single" w:sz="6"/>
        </w:tblBorders>
        <w:tblLayout w:type="fixed"/>
        <w:tblLook w:val="06A0" w:firstRow="1" w:lastRow="0" w:firstColumn="1" w:lastColumn="0" w:noHBand="1" w:noVBand="1"/>
      </w:tblPr>
      <w:tblGrid>
        <w:gridCol w:w="1281"/>
        <w:gridCol w:w="2960"/>
        <w:gridCol w:w="4005"/>
        <w:gridCol w:w="1114"/>
      </w:tblGrid>
      <w:tr w:rsidR="558689E2" w:rsidTr="558689E2" w14:paraId="4DD361EF">
        <w:trPr>
          <w:trHeight w:val="570"/>
        </w:trPr>
        <w:tc>
          <w:tcPr>
            <w:tcW w:w="1281" w:type="dxa"/>
            <w:tcBorders>
              <w:top w:val="single" w:color="FFFFFF" w:themeColor="background1" w:sz="7"/>
              <w:left w:val="single" w:color="FFFFFF" w:themeColor="background1" w:sz="7"/>
              <w:bottom w:val="single" w:color="FFFFFF" w:themeColor="background1" w:sz="22"/>
              <w:right w:val="single" w:color="FFFFFF" w:themeColor="background1" w:sz="7"/>
            </w:tcBorders>
            <w:shd w:val="clear" w:color="auto" w:fill="1A3260"/>
            <w:tcMar>
              <w:top w:w="72" w:type="dxa"/>
              <w:left w:w="144" w:type="dxa"/>
              <w:bottom w:w="72" w:type="dxa"/>
              <w:right w:w="144" w:type="dxa"/>
            </w:tcMar>
            <w:vAlign w:val="top"/>
          </w:tcPr>
          <w:p w:rsidR="558689E2" w:rsidP="558689E2" w:rsidRDefault="558689E2" w14:paraId="74E29762" w14:textId="6F4B531A">
            <w:pPr>
              <w:spacing w:before="240" w:beforeAutospacing="off" w:after="240" w:afterAutospacing="off" w:line="14" w:lineRule="auto"/>
              <w:jc w:val="left"/>
              <w:rPr>
                <w:rFonts w:ascii="Times New Roman" w:hAnsi="Times New Roman" w:eastAsia="Times New Roman" w:cs="Times New Roman"/>
                <w:b w:val="1"/>
                <w:bCs w:val="1"/>
                <w:i w:val="0"/>
                <w:iCs w:val="0"/>
                <w:color w:val="FFFFFF" w:themeColor="background1" w:themeTint="FF" w:themeShade="FF"/>
                <w:sz w:val="24"/>
                <w:szCs w:val="24"/>
                <w:lang w:val="en-US"/>
              </w:rPr>
            </w:pPr>
          </w:p>
        </w:tc>
        <w:tc>
          <w:tcPr>
            <w:tcW w:w="2960" w:type="dxa"/>
            <w:tcBorders>
              <w:top w:val="single" w:color="FFFFFF" w:themeColor="background1" w:sz="7"/>
              <w:left w:val="single" w:color="FFFFFF" w:themeColor="background1" w:sz="7"/>
              <w:bottom w:val="single" w:color="FFFFFF" w:themeColor="background1" w:sz="22"/>
              <w:right w:val="single" w:color="FFFFFF" w:themeColor="background1" w:sz="7"/>
            </w:tcBorders>
            <w:shd w:val="clear" w:color="auto" w:fill="1A3260"/>
            <w:tcMar>
              <w:top w:w="72" w:type="dxa"/>
              <w:left w:w="144" w:type="dxa"/>
              <w:bottom w:w="72" w:type="dxa"/>
              <w:right w:w="144" w:type="dxa"/>
            </w:tcMar>
            <w:vAlign w:val="top"/>
          </w:tcPr>
          <w:p w:rsidR="558689E2" w:rsidP="558689E2" w:rsidRDefault="558689E2" w14:paraId="61FD6786" w14:textId="1EC9CFC1">
            <w:pPr>
              <w:spacing w:before="240" w:beforeAutospacing="off" w:after="240" w:afterAutospacing="off" w:line="14" w:lineRule="auto"/>
              <w:jc w:val="left"/>
              <w:rPr>
                <w:rFonts w:ascii="Times New Roman" w:hAnsi="Times New Roman" w:eastAsia="Times New Roman" w:cs="Times New Roman"/>
                <w:b w:val="1"/>
                <w:bCs w:val="1"/>
                <w:i w:val="0"/>
                <w:iCs w:val="0"/>
                <w:color w:val="FFFFFF" w:themeColor="background1" w:themeTint="FF" w:themeShade="FF"/>
                <w:sz w:val="24"/>
                <w:szCs w:val="24"/>
                <w:lang w:val="en-US"/>
              </w:rPr>
            </w:pPr>
            <w:r w:rsidRPr="558689E2" w:rsidR="558689E2">
              <w:rPr>
                <w:rFonts w:ascii="Times New Roman" w:hAnsi="Times New Roman" w:eastAsia="Times New Roman" w:cs="Times New Roman"/>
                <w:b w:val="1"/>
                <w:bCs w:val="1"/>
                <w:i w:val="0"/>
                <w:iCs w:val="0"/>
                <w:color w:val="FFFFFF" w:themeColor="background1" w:themeTint="FF" w:themeShade="FF"/>
                <w:sz w:val="24"/>
                <w:szCs w:val="24"/>
                <w:lang w:val="en-US"/>
              </w:rPr>
              <w:t>Has heard</w:t>
            </w:r>
            <w:r w:rsidRPr="558689E2" w:rsidR="26F14774">
              <w:rPr>
                <w:rFonts w:ascii="Times New Roman" w:hAnsi="Times New Roman" w:eastAsia="Times New Roman" w:cs="Times New Roman"/>
                <w:b w:val="1"/>
                <w:bCs w:val="1"/>
                <w:i w:val="0"/>
                <w:iCs w:val="0"/>
                <w:color w:val="FFFFFF" w:themeColor="background1" w:themeTint="FF" w:themeShade="FF"/>
                <w:sz w:val="24"/>
                <w:szCs w:val="24"/>
                <w:lang w:val="en-US"/>
              </w:rPr>
              <w:t xml:space="preserve"> </w:t>
            </w:r>
            <w:r w:rsidRPr="558689E2" w:rsidR="558689E2">
              <w:rPr>
                <w:rFonts w:ascii="Times New Roman" w:hAnsi="Times New Roman" w:eastAsia="Times New Roman" w:cs="Times New Roman"/>
                <w:b w:val="1"/>
                <w:bCs w:val="1"/>
                <w:i w:val="0"/>
                <w:iCs w:val="0"/>
                <w:color w:val="FFFFFF" w:themeColor="background1" w:themeTint="FF" w:themeShade="FF"/>
                <w:sz w:val="24"/>
                <w:szCs w:val="24"/>
                <w:lang w:val="en-US"/>
              </w:rPr>
              <w:t>of Epic Universe</w:t>
            </w:r>
          </w:p>
        </w:tc>
        <w:tc>
          <w:tcPr>
            <w:tcW w:w="4005" w:type="dxa"/>
            <w:tcBorders>
              <w:top w:val="single" w:color="FFFFFF" w:themeColor="background1" w:sz="7"/>
              <w:left w:val="single" w:color="FFFFFF" w:themeColor="background1" w:sz="7"/>
              <w:bottom w:val="single" w:color="FFFFFF" w:themeColor="background1" w:sz="22"/>
              <w:right w:val="single" w:color="FFFFFF" w:themeColor="background1" w:sz="7"/>
            </w:tcBorders>
            <w:shd w:val="clear" w:color="auto" w:fill="1A3260"/>
            <w:tcMar>
              <w:top w:w="72" w:type="dxa"/>
              <w:left w:w="144" w:type="dxa"/>
              <w:bottom w:w="72" w:type="dxa"/>
              <w:right w:w="144" w:type="dxa"/>
            </w:tcMar>
            <w:vAlign w:val="top"/>
          </w:tcPr>
          <w:p w:rsidR="558689E2" w:rsidP="558689E2" w:rsidRDefault="558689E2" w14:paraId="0EFF4315" w14:textId="366273F0">
            <w:pPr>
              <w:spacing w:before="240" w:beforeAutospacing="off" w:after="240" w:afterAutospacing="off" w:line="14" w:lineRule="auto"/>
              <w:jc w:val="left"/>
              <w:rPr>
                <w:rFonts w:ascii="Times New Roman" w:hAnsi="Times New Roman" w:eastAsia="Times New Roman" w:cs="Times New Roman"/>
                <w:b w:val="1"/>
                <w:bCs w:val="1"/>
                <w:i w:val="0"/>
                <w:iCs w:val="0"/>
                <w:color w:val="FFFFFF" w:themeColor="background1" w:themeTint="FF" w:themeShade="FF"/>
                <w:sz w:val="24"/>
                <w:szCs w:val="24"/>
                <w:lang w:val="en-US"/>
              </w:rPr>
            </w:pPr>
            <w:r w:rsidRPr="558689E2" w:rsidR="558689E2">
              <w:rPr>
                <w:rFonts w:ascii="Times New Roman" w:hAnsi="Times New Roman" w:eastAsia="Times New Roman" w:cs="Times New Roman"/>
                <w:b w:val="1"/>
                <w:bCs w:val="1"/>
                <w:i w:val="0"/>
                <w:iCs w:val="0"/>
                <w:color w:val="FFFFFF" w:themeColor="background1" w:themeTint="FF" w:themeShade="FF"/>
                <w:sz w:val="24"/>
                <w:szCs w:val="24"/>
                <w:lang w:val="en-US"/>
              </w:rPr>
              <w:t>Has not heard of Epic Universe</w:t>
            </w:r>
          </w:p>
        </w:tc>
        <w:tc>
          <w:tcPr>
            <w:tcW w:w="1114" w:type="dxa"/>
            <w:tcBorders>
              <w:top w:val="single" w:color="FFFFFF" w:themeColor="background1" w:sz="7"/>
              <w:left w:val="single" w:color="FFFFFF" w:themeColor="background1" w:sz="7"/>
              <w:bottom w:val="single" w:color="FFFFFF" w:themeColor="background1" w:sz="22"/>
              <w:right w:val="single" w:color="FFFFFF" w:themeColor="background1" w:sz="7"/>
            </w:tcBorders>
            <w:shd w:val="clear" w:color="auto" w:fill="1A3260"/>
            <w:tcMar>
              <w:top w:w="72" w:type="dxa"/>
              <w:left w:w="144" w:type="dxa"/>
              <w:bottom w:w="72" w:type="dxa"/>
              <w:right w:w="144" w:type="dxa"/>
            </w:tcMar>
            <w:vAlign w:val="top"/>
          </w:tcPr>
          <w:p w:rsidR="558689E2" w:rsidP="558689E2" w:rsidRDefault="558689E2" w14:paraId="7DCCA71C" w14:textId="255C74C7">
            <w:pPr>
              <w:spacing w:before="240" w:beforeAutospacing="off" w:after="240" w:afterAutospacing="off" w:line="14" w:lineRule="auto"/>
              <w:jc w:val="left"/>
              <w:rPr>
                <w:rFonts w:ascii="Times New Roman" w:hAnsi="Times New Roman" w:eastAsia="Times New Roman" w:cs="Times New Roman"/>
                <w:b w:val="1"/>
                <w:bCs w:val="1"/>
                <w:i w:val="0"/>
                <w:iCs w:val="0"/>
                <w:color w:val="FFFFFF" w:themeColor="background1" w:themeTint="FF" w:themeShade="FF"/>
                <w:sz w:val="24"/>
                <w:szCs w:val="24"/>
                <w:lang w:val="en-US"/>
              </w:rPr>
            </w:pPr>
            <w:r w:rsidRPr="558689E2" w:rsidR="558689E2">
              <w:rPr>
                <w:rFonts w:ascii="Times New Roman" w:hAnsi="Times New Roman" w:eastAsia="Times New Roman" w:cs="Times New Roman"/>
                <w:b w:val="1"/>
                <w:bCs w:val="1"/>
                <w:i w:val="0"/>
                <w:iCs w:val="0"/>
                <w:color w:val="FFFFFF" w:themeColor="background1" w:themeTint="FF" w:themeShade="FF"/>
                <w:sz w:val="24"/>
                <w:szCs w:val="24"/>
                <w:lang w:val="en-US"/>
              </w:rPr>
              <w:t>Total</w:t>
            </w:r>
          </w:p>
        </w:tc>
      </w:tr>
      <w:tr w:rsidR="558689E2" w:rsidTr="558689E2" w14:paraId="30E7C095">
        <w:trPr>
          <w:trHeight w:val="570"/>
        </w:trPr>
        <w:tc>
          <w:tcPr>
            <w:tcW w:w="1281" w:type="dxa"/>
            <w:tcBorders>
              <w:top w:val="single" w:color="FFFFFF" w:themeColor="background1" w:sz="22"/>
              <w:left w:val="single" w:color="FFFFFF" w:themeColor="background1" w:sz="7"/>
              <w:bottom w:val="single" w:color="FFFFFF" w:themeColor="background1" w:sz="7"/>
              <w:right w:val="single" w:color="FFFFFF" w:themeColor="background1" w:sz="7"/>
            </w:tcBorders>
            <w:shd w:val="clear" w:color="auto" w:fill="CCCDD2"/>
            <w:tcMar>
              <w:top w:w="72" w:type="dxa"/>
              <w:left w:w="144" w:type="dxa"/>
              <w:bottom w:w="72" w:type="dxa"/>
              <w:right w:w="144" w:type="dxa"/>
            </w:tcMar>
            <w:vAlign w:val="top"/>
          </w:tcPr>
          <w:p w:rsidR="558689E2" w:rsidP="558689E2" w:rsidRDefault="558689E2" w14:paraId="41F58621" w14:textId="6F545EFB">
            <w:pPr>
              <w:spacing w:before="240" w:beforeAutospacing="off" w:after="240" w:afterAutospacing="off" w:line="14" w:lineRule="auto"/>
              <w:jc w:val="left"/>
              <w:rPr>
                <w:rFonts w:ascii="Times New Roman" w:hAnsi="Times New Roman" w:eastAsia="Times New Roman" w:cs="Times New Roman"/>
                <w:b w:val="0"/>
                <w:bCs w:val="0"/>
                <w:i w:val="0"/>
                <w:iCs w:val="0"/>
                <w:color w:val="000000" w:themeColor="text1" w:themeTint="FF" w:themeShade="FF"/>
                <w:sz w:val="24"/>
                <w:szCs w:val="24"/>
                <w:lang w:val="en-US"/>
              </w:rPr>
            </w:pPr>
            <w:r w:rsidRPr="558689E2" w:rsidR="558689E2">
              <w:rPr>
                <w:rFonts w:ascii="Times New Roman" w:hAnsi="Times New Roman" w:eastAsia="Times New Roman" w:cs="Times New Roman"/>
                <w:b w:val="0"/>
                <w:bCs w:val="0"/>
                <w:i w:val="0"/>
                <w:iCs w:val="0"/>
                <w:color w:val="000000" w:themeColor="text1" w:themeTint="FF" w:themeShade="FF"/>
                <w:sz w:val="24"/>
                <w:szCs w:val="24"/>
                <w:lang w:val="en-US"/>
              </w:rPr>
              <w:t>Male</w:t>
            </w:r>
          </w:p>
        </w:tc>
        <w:tc>
          <w:tcPr>
            <w:tcW w:w="2960" w:type="dxa"/>
            <w:tcBorders>
              <w:top w:val="single" w:color="FFFFFF" w:themeColor="background1" w:sz="22"/>
              <w:left w:val="single" w:color="FFFFFF" w:themeColor="background1" w:sz="7"/>
              <w:bottom w:val="single" w:color="FFFFFF" w:themeColor="background1" w:sz="7"/>
              <w:right w:val="single" w:color="FFFFFF" w:themeColor="background1" w:sz="7"/>
            </w:tcBorders>
            <w:shd w:val="clear" w:color="auto" w:fill="CCCDD2"/>
            <w:tcMar>
              <w:top w:w="72" w:type="dxa"/>
              <w:left w:w="144" w:type="dxa"/>
              <w:bottom w:w="72" w:type="dxa"/>
              <w:right w:w="144" w:type="dxa"/>
            </w:tcMar>
            <w:vAlign w:val="top"/>
          </w:tcPr>
          <w:p w:rsidR="558689E2" w:rsidP="558689E2" w:rsidRDefault="558689E2" w14:paraId="71B9CC57" w14:textId="60E3C3B9">
            <w:pPr>
              <w:spacing w:before="240" w:beforeAutospacing="off" w:after="240" w:afterAutospacing="off" w:line="14" w:lineRule="auto"/>
              <w:jc w:val="left"/>
              <w:rPr>
                <w:rFonts w:ascii="Times New Roman" w:hAnsi="Times New Roman" w:eastAsia="Times New Roman" w:cs="Times New Roman"/>
                <w:b w:val="0"/>
                <w:bCs w:val="0"/>
                <w:i w:val="0"/>
                <w:iCs w:val="0"/>
                <w:color w:val="000000" w:themeColor="text1" w:themeTint="FF" w:themeShade="FF"/>
                <w:sz w:val="24"/>
                <w:szCs w:val="24"/>
                <w:lang w:val="en-US"/>
              </w:rPr>
            </w:pPr>
            <w:r w:rsidRPr="558689E2" w:rsidR="558689E2">
              <w:rPr>
                <w:rFonts w:ascii="Times New Roman" w:hAnsi="Times New Roman" w:eastAsia="Times New Roman" w:cs="Times New Roman"/>
                <w:b w:val="0"/>
                <w:bCs w:val="0"/>
                <w:i w:val="0"/>
                <w:iCs w:val="0"/>
                <w:color w:val="000000" w:themeColor="text1" w:themeTint="FF" w:themeShade="FF"/>
                <w:sz w:val="24"/>
                <w:szCs w:val="24"/>
                <w:lang w:val="en-US"/>
              </w:rPr>
              <w:t>22</w:t>
            </w:r>
          </w:p>
        </w:tc>
        <w:tc>
          <w:tcPr>
            <w:tcW w:w="4005" w:type="dxa"/>
            <w:tcBorders>
              <w:top w:val="single" w:color="FFFFFF" w:themeColor="background1" w:sz="22"/>
              <w:left w:val="single" w:color="FFFFFF" w:themeColor="background1" w:sz="7"/>
              <w:bottom w:val="single" w:color="FFFFFF" w:themeColor="background1" w:sz="7"/>
              <w:right w:val="single" w:color="FFFFFF" w:themeColor="background1" w:sz="7"/>
            </w:tcBorders>
            <w:shd w:val="clear" w:color="auto" w:fill="CCCDD2"/>
            <w:tcMar>
              <w:top w:w="72" w:type="dxa"/>
              <w:left w:w="144" w:type="dxa"/>
              <w:bottom w:w="72" w:type="dxa"/>
              <w:right w:w="144" w:type="dxa"/>
            </w:tcMar>
            <w:vAlign w:val="top"/>
          </w:tcPr>
          <w:p w:rsidR="558689E2" w:rsidP="558689E2" w:rsidRDefault="558689E2" w14:paraId="5E96282C" w14:textId="3FD17F99">
            <w:pPr>
              <w:spacing w:before="240" w:beforeAutospacing="off" w:after="240" w:afterAutospacing="off" w:line="14" w:lineRule="auto"/>
              <w:jc w:val="left"/>
              <w:rPr>
                <w:rFonts w:ascii="Times New Roman" w:hAnsi="Times New Roman" w:eastAsia="Times New Roman" w:cs="Times New Roman"/>
                <w:b w:val="0"/>
                <w:bCs w:val="0"/>
                <w:i w:val="0"/>
                <w:iCs w:val="0"/>
                <w:color w:val="000000" w:themeColor="text1" w:themeTint="FF" w:themeShade="FF"/>
                <w:sz w:val="24"/>
                <w:szCs w:val="24"/>
                <w:lang w:val="en-US"/>
              </w:rPr>
            </w:pPr>
            <w:r w:rsidRPr="558689E2" w:rsidR="558689E2">
              <w:rPr>
                <w:rFonts w:ascii="Times New Roman" w:hAnsi="Times New Roman" w:eastAsia="Times New Roman" w:cs="Times New Roman"/>
                <w:b w:val="0"/>
                <w:bCs w:val="0"/>
                <w:i w:val="0"/>
                <w:iCs w:val="0"/>
                <w:color w:val="000000" w:themeColor="text1" w:themeTint="FF" w:themeShade="FF"/>
                <w:sz w:val="24"/>
                <w:szCs w:val="24"/>
                <w:lang w:val="en-US"/>
              </w:rPr>
              <w:t>10</w:t>
            </w:r>
          </w:p>
        </w:tc>
        <w:tc>
          <w:tcPr>
            <w:tcW w:w="1114" w:type="dxa"/>
            <w:tcBorders>
              <w:top w:val="single" w:color="FFFFFF" w:themeColor="background1" w:sz="22"/>
              <w:left w:val="single" w:color="FFFFFF" w:themeColor="background1" w:sz="7"/>
              <w:bottom w:val="single" w:color="FFFFFF" w:themeColor="background1" w:sz="7"/>
              <w:right w:val="single" w:color="FFFFFF" w:themeColor="background1" w:sz="7"/>
            </w:tcBorders>
            <w:shd w:val="clear" w:color="auto" w:fill="CCCDD2"/>
            <w:tcMar>
              <w:top w:w="72" w:type="dxa"/>
              <w:left w:w="144" w:type="dxa"/>
              <w:bottom w:w="72" w:type="dxa"/>
              <w:right w:w="144" w:type="dxa"/>
            </w:tcMar>
            <w:vAlign w:val="top"/>
          </w:tcPr>
          <w:p w:rsidR="558689E2" w:rsidP="558689E2" w:rsidRDefault="558689E2" w14:paraId="2FD0FE5B" w14:textId="0775C3E2">
            <w:pPr>
              <w:spacing w:before="240" w:beforeAutospacing="off" w:after="240" w:afterAutospacing="off" w:line="14" w:lineRule="auto"/>
              <w:jc w:val="left"/>
              <w:rPr>
                <w:rFonts w:ascii="Times New Roman" w:hAnsi="Times New Roman" w:eastAsia="Times New Roman" w:cs="Times New Roman"/>
                <w:b w:val="0"/>
                <w:bCs w:val="0"/>
                <w:i w:val="0"/>
                <w:iCs w:val="0"/>
                <w:color w:val="000000" w:themeColor="text1" w:themeTint="FF" w:themeShade="FF"/>
                <w:sz w:val="24"/>
                <w:szCs w:val="24"/>
                <w:lang w:val="en-US"/>
              </w:rPr>
            </w:pPr>
            <w:r w:rsidRPr="558689E2" w:rsidR="558689E2">
              <w:rPr>
                <w:rFonts w:ascii="Times New Roman" w:hAnsi="Times New Roman" w:eastAsia="Times New Roman" w:cs="Times New Roman"/>
                <w:b w:val="0"/>
                <w:bCs w:val="0"/>
                <w:i w:val="0"/>
                <w:iCs w:val="0"/>
                <w:color w:val="000000" w:themeColor="text1" w:themeTint="FF" w:themeShade="FF"/>
                <w:sz w:val="24"/>
                <w:szCs w:val="24"/>
                <w:lang w:val="en-US"/>
              </w:rPr>
              <w:t>32</w:t>
            </w:r>
          </w:p>
        </w:tc>
      </w:tr>
      <w:tr w:rsidR="558689E2" w:rsidTr="558689E2" w14:paraId="1B5EEFCD">
        <w:trPr>
          <w:trHeight w:val="570"/>
        </w:trPr>
        <w:tc>
          <w:tcPr>
            <w:tcW w:w="1281" w:type="dxa"/>
            <w:tcBorders>
              <w:top w:val="single" w:color="FFFFFF" w:themeColor="background1" w:sz="7"/>
              <w:left w:val="single" w:color="FFFFFF" w:themeColor="background1" w:sz="7"/>
              <w:bottom w:val="single" w:color="FFFFFF" w:themeColor="background1" w:sz="7"/>
              <w:right w:val="single" w:color="FFFFFF" w:themeColor="background1" w:sz="7"/>
            </w:tcBorders>
            <w:shd w:val="clear" w:color="auto" w:fill="E7E8EA"/>
            <w:tcMar>
              <w:top w:w="72" w:type="dxa"/>
              <w:left w:w="144" w:type="dxa"/>
              <w:bottom w:w="72" w:type="dxa"/>
              <w:right w:w="144" w:type="dxa"/>
            </w:tcMar>
            <w:vAlign w:val="top"/>
          </w:tcPr>
          <w:p w:rsidR="558689E2" w:rsidP="558689E2" w:rsidRDefault="558689E2" w14:paraId="72201A45" w14:textId="44321E1A">
            <w:pPr>
              <w:spacing w:before="240" w:beforeAutospacing="off" w:after="240" w:afterAutospacing="off" w:line="14" w:lineRule="auto"/>
              <w:jc w:val="left"/>
              <w:rPr>
                <w:rFonts w:ascii="Times New Roman" w:hAnsi="Times New Roman" w:eastAsia="Times New Roman" w:cs="Times New Roman"/>
                <w:b w:val="0"/>
                <w:bCs w:val="0"/>
                <w:i w:val="0"/>
                <w:iCs w:val="0"/>
                <w:color w:val="000000" w:themeColor="text1" w:themeTint="FF" w:themeShade="FF"/>
                <w:sz w:val="24"/>
                <w:szCs w:val="24"/>
                <w:lang w:val="en-US"/>
              </w:rPr>
            </w:pPr>
            <w:r w:rsidRPr="558689E2" w:rsidR="558689E2">
              <w:rPr>
                <w:rFonts w:ascii="Times New Roman" w:hAnsi="Times New Roman" w:eastAsia="Times New Roman" w:cs="Times New Roman"/>
                <w:b w:val="0"/>
                <w:bCs w:val="0"/>
                <w:i w:val="0"/>
                <w:iCs w:val="0"/>
                <w:color w:val="000000" w:themeColor="text1" w:themeTint="FF" w:themeShade="FF"/>
                <w:sz w:val="24"/>
                <w:szCs w:val="24"/>
                <w:lang w:val="en-US"/>
              </w:rPr>
              <w:t>Female</w:t>
            </w:r>
          </w:p>
        </w:tc>
        <w:tc>
          <w:tcPr>
            <w:tcW w:w="2960" w:type="dxa"/>
            <w:tcBorders>
              <w:top w:val="single" w:color="FFFFFF" w:themeColor="background1" w:sz="7"/>
              <w:left w:val="single" w:color="FFFFFF" w:themeColor="background1" w:sz="7"/>
              <w:bottom w:val="single" w:color="FFFFFF" w:themeColor="background1" w:sz="7"/>
              <w:right w:val="single" w:color="FFFFFF" w:themeColor="background1" w:sz="7"/>
            </w:tcBorders>
            <w:shd w:val="clear" w:color="auto" w:fill="E7E8EA"/>
            <w:tcMar>
              <w:top w:w="72" w:type="dxa"/>
              <w:left w:w="144" w:type="dxa"/>
              <w:bottom w:w="72" w:type="dxa"/>
              <w:right w:w="144" w:type="dxa"/>
            </w:tcMar>
            <w:vAlign w:val="top"/>
          </w:tcPr>
          <w:p w:rsidR="558689E2" w:rsidP="558689E2" w:rsidRDefault="558689E2" w14:paraId="4A866350" w14:textId="216DCD01">
            <w:pPr>
              <w:spacing w:before="240" w:beforeAutospacing="off" w:after="240" w:afterAutospacing="off" w:line="14" w:lineRule="auto"/>
              <w:jc w:val="left"/>
              <w:rPr>
                <w:rFonts w:ascii="Times New Roman" w:hAnsi="Times New Roman" w:eastAsia="Times New Roman" w:cs="Times New Roman"/>
                <w:b w:val="0"/>
                <w:bCs w:val="0"/>
                <w:i w:val="0"/>
                <w:iCs w:val="0"/>
                <w:color w:val="000000" w:themeColor="text1" w:themeTint="FF" w:themeShade="FF"/>
                <w:sz w:val="24"/>
                <w:szCs w:val="24"/>
                <w:lang w:val="en-US"/>
              </w:rPr>
            </w:pPr>
            <w:r w:rsidRPr="558689E2" w:rsidR="558689E2">
              <w:rPr>
                <w:rFonts w:ascii="Times New Roman" w:hAnsi="Times New Roman" w:eastAsia="Times New Roman" w:cs="Times New Roman"/>
                <w:b w:val="0"/>
                <w:bCs w:val="0"/>
                <w:i w:val="0"/>
                <w:iCs w:val="0"/>
                <w:color w:val="000000" w:themeColor="text1" w:themeTint="FF" w:themeShade="FF"/>
                <w:sz w:val="24"/>
                <w:szCs w:val="24"/>
                <w:lang w:val="en-US"/>
              </w:rPr>
              <w:t>43</w:t>
            </w:r>
          </w:p>
        </w:tc>
        <w:tc>
          <w:tcPr>
            <w:tcW w:w="4005" w:type="dxa"/>
            <w:tcBorders>
              <w:top w:val="single" w:color="FFFFFF" w:themeColor="background1" w:sz="7"/>
              <w:left w:val="single" w:color="FFFFFF" w:themeColor="background1" w:sz="7"/>
              <w:bottom w:val="single" w:color="FFFFFF" w:themeColor="background1" w:sz="7"/>
              <w:right w:val="single" w:color="FFFFFF" w:themeColor="background1" w:sz="7"/>
            </w:tcBorders>
            <w:shd w:val="clear" w:color="auto" w:fill="E7E8EA"/>
            <w:tcMar>
              <w:top w:w="72" w:type="dxa"/>
              <w:left w:w="144" w:type="dxa"/>
              <w:bottom w:w="72" w:type="dxa"/>
              <w:right w:w="144" w:type="dxa"/>
            </w:tcMar>
            <w:vAlign w:val="top"/>
          </w:tcPr>
          <w:p w:rsidR="558689E2" w:rsidP="558689E2" w:rsidRDefault="558689E2" w14:paraId="394A709E" w14:textId="4924D8F6">
            <w:pPr>
              <w:spacing w:before="240" w:beforeAutospacing="off" w:after="240" w:afterAutospacing="off" w:line="14" w:lineRule="auto"/>
              <w:jc w:val="left"/>
              <w:rPr>
                <w:rFonts w:ascii="Times New Roman" w:hAnsi="Times New Roman" w:eastAsia="Times New Roman" w:cs="Times New Roman"/>
                <w:b w:val="0"/>
                <w:bCs w:val="0"/>
                <w:i w:val="0"/>
                <w:iCs w:val="0"/>
                <w:color w:val="000000" w:themeColor="text1" w:themeTint="FF" w:themeShade="FF"/>
                <w:sz w:val="24"/>
                <w:szCs w:val="24"/>
                <w:lang w:val="en-US"/>
              </w:rPr>
            </w:pPr>
            <w:r w:rsidRPr="558689E2" w:rsidR="558689E2">
              <w:rPr>
                <w:rFonts w:ascii="Times New Roman" w:hAnsi="Times New Roman" w:eastAsia="Times New Roman" w:cs="Times New Roman"/>
                <w:b w:val="0"/>
                <w:bCs w:val="0"/>
                <w:i w:val="0"/>
                <w:iCs w:val="0"/>
                <w:color w:val="000000" w:themeColor="text1" w:themeTint="FF" w:themeShade="FF"/>
                <w:sz w:val="24"/>
                <w:szCs w:val="24"/>
                <w:lang w:val="en-US"/>
              </w:rPr>
              <w:t>24</w:t>
            </w:r>
          </w:p>
        </w:tc>
        <w:tc>
          <w:tcPr>
            <w:tcW w:w="1114" w:type="dxa"/>
            <w:tcBorders>
              <w:top w:val="single" w:color="FFFFFF" w:themeColor="background1" w:sz="7"/>
              <w:left w:val="single" w:color="FFFFFF" w:themeColor="background1" w:sz="7"/>
              <w:bottom w:val="single" w:color="FFFFFF" w:themeColor="background1" w:sz="7"/>
              <w:right w:val="single" w:color="FFFFFF" w:themeColor="background1" w:sz="7"/>
            </w:tcBorders>
            <w:shd w:val="clear" w:color="auto" w:fill="E7E8EA"/>
            <w:tcMar>
              <w:top w:w="72" w:type="dxa"/>
              <w:left w:w="144" w:type="dxa"/>
              <w:bottom w:w="72" w:type="dxa"/>
              <w:right w:w="144" w:type="dxa"/>
            </w:tcMar>
            <w:vAlign w:val="top"/>
          </w:tcPr>
          <w:p w:rsidR="558689E2" w:rsidP="558689E2" w:rsidRDefault="558689E2" w14:paraId="4D952674" w14:textId="2F8284DF">
            <w:pPr>
              <w:spacing w:before="240" w:beforeAutospacing="off" w:after="240" w:afterAutospacing="off" w:line="14" w:lineRule="auto"/>
              <w:jc w:val="left"/>
              <w:rPr>
                <w:rFonts w:ascii="Times New Roman" w:hAnsi="Times New Roman" w:eastAsia="Times New Roman" w:cs="Times New Roman"/>
                <w:b w:val="0"/>
                <w:bCs w:val="0"/>
                <w:i w:val="0"/>
                <w:iCs w:val="0"/>
                <w:color w:val="000000" w:themeColor="text1" w:themeTint="FF" w:themeShade="FF"/>
                <w:sz w:val="24"/>
                <w:szCs w:val="24"/>
                <w:lang w:val="en-US"/>
              </w:rPr>
            </w:pPr>
            <w:r w:rsidRPr="558689E2" w:rsidR="558689E2">
              <w:rPr>
                <w:rFonts w:ascii="Times New Roman" w:hAnsi="Times New Roman" w:eastAsia="Times New Roman" w:cs="Times New Roman"/>
                <w:b w:val="0"/>
                <w:bCs w:val="0"/>
                <w:i w:val="0"/>
                <w:iCs w:val="0"/>
                <w:color w:val="000000" w:themeColor="text1" w:themeTint="FF" w:themeShade="FF"/>
                <w:sz w:val="24"/>
                <w:szCs w:val="24"/>
                <w:lang w:val="en-US"/>
              </w:rPr>
              <w:t>67</w:t>
            </w:r>
          </w:p>
        </w:tc>
      </w:tr>
      <w:tr w:rsidR="558689E2" w:rsidTr="558689E2" w14:paraId="33B98D30">
        <w:trPr>
          <w:trHeight w:val="570"/>
        </w:trPr>
        <w:tc>
          <w:tcPr>
            <w:tcW w:w="1281" w:type="dxa"/>
            <w:tcBorders>
              <w:top w:val="single" w:color="FFFFFF" w:themeColor="background1" w:sz="7"/>
              <w:left w:val="single" w:color="FFFFFF" w:themeColor="background1" w:sz="7"/>
              <w:bottom w:val="single" w:color="FFFFFF" w:themeColor="background1" w:sz="7"/>
              <w:right w:val="single" w:color="FFFFFF" w:themeColor="background1" w:sz="7"/>
            </w:tcBorders>
            <w:shd w:val="clear" w:color="auto" w:fill="CCCDD2"/>
            <w:tcMar>
              <w:top w:w="72" w:type="dxa"/>
              <w:left w:w="144" w:type="dxa"/>
              <w:bottom w:w="72" w:type="dxa"/>
              <w:right w:w="144" w:type="dxa"/>
            </w:tcMar>
            <w:vAlign w:val="top"/>
          </w:tcPr>
          <w:p w:rsidR="558689E2" w:rsidP="558689E2" w:rsidRDefault="558689E2" w14:paraId="62195B93" w14:textId="40240435">
            <w:pPr>
              <w:spacing w:before="240" w:beforeAutospacing="off" w:after="240" w:afterAutospacing="off" w:line="14" w:lineRule="auto"/>
              <w:jc w:val="left"/>
              <w:rPr>
                <w:rFonts w:ascii="Times New Roman" w:hAnsi="Times New Roman" w:eastAsia="Times New Roman" w:cs="Times New Roman"/>
                <w:b w:val="0"/>
                <w:bCs w:val="0"/>
                <w:i w:val="0"/>
                <w:iCs w:val="0"/>
                <w:color w:val="000000" w:themeColor="text1" w:themeTint="FF" w:themeShade="FF"/>
                <w:sz w:val="24"/>
                <w:szCs w:val="24"/>
                <w:lang w:val="en-US"/>
              </w:rPr>
            </w:pPr>
            <w:r w:rsidRPr="558689E2" w:rsidR="558689E2">
              <w:rPr>
                <w:rFonts w:ascii="Times New Roman" w:hAnsi="Times New Roman" w:eastAsia="Times New Roman" w:cs="Times New Roman"/>
                <w:b w:val="0"/>
                <w:bCs w:val="0"/>
                <w:i w:val="0"/>
                <w:iCs w:val="0"/>
                <w:color w:val="000000" w:themeColor="text1" w:themeTint="FF" w:themeShade="FF"/>
                <w:sz w:val="24"/>
                <w:szCs w:val="24"/>
                <w:lang w:val="en-US"/>
              </w:rPr>
              <w:t>Total</w:t>
            </w:r>
          </w:p>
        </w:tc>
        <w:tc>
          <w:tcPr>
            <w:tcW w:w="2960" w:type="dxa"/>
            <w:tcBorders>
              <w:top w:val="single" w:color="FFFFFF" w:themeColor="background1" w:sz="7"/>
              <w:left w:val="single" w:color="FFFFFF" w:themeColor="background1" w:sz="7"/>
              <w:bottom w:val="single" w:color="FFFFFF" w:themeColor="background1" w:sz="7"/>
              <w:right w:val="single" w:color="FFFFFF" w:themeColor="background1" w:sz="7"/>
            </w:tcBorders>
            <w:shd w:val="clear" w:color="auto" w:fill="CCCDD2"/>
            <w:tcMar>
              <w:top w:w="72" w:type="dxa"/>
              <w:left w:w="144" w:type="dxa"/>
              <w:bottom w:w="72" w:type="dxa"/>
              <w:right w:w="144" w:type="dxa"/>
            </w:tcMar>
            <w:vAlign w:val="top"/>
          </w:tcPr>
          <w:p w:rsidR="558689E2" w:rsidP="558689E2" w:rsidRDefault="558689E2" w14:paraId="6A5E0B0F" w14:textId="104F42E8">
            <w:pPr>
              <w:spacing w:before="240" w:beforeAutospacing="off" w:after="240" w:afterAutospacing="off" w:line="14" w:lineRule="auto"/>
              <w:jc w:val="left"/>
              <w:rPr>
                <w:rFonts w:ascii="Times New Roman" w:hAnsi="Times New Roman" w:eastAsia="Times New Roman" w:cs="Times New Roman"/>
                <w:b w:val="0"/>
                <w:bCs w:val="0"/>
                <w:i w:val="0"/>
                <w:iCs w:val="0"/>
                <w:color w:val="000000" w:themeColor="text1" w:themeTint="FF" w:themeShade="FF"/>
                <w:sz w:val="24"/>
                <w:szCs w:val="24"/>
                <w:lang w:val="en-US"/>
              </w:rPr>
            </w:pPr>
            <w:r w:rsidRPr="558689E2" w:rsidR="558689E2">
              <w:rPr>
                <w:rFonts w:ascii="Times New Roman" w:hAnsi="Times New Roman" w:eastAsia="Times New Roman" w:cs="Times New Roman"/>
                <w:b w:val="0"/>
                <w:bCs w:val="0"/>
                <w:i w:val="0"/>
                <w:iCs w:val="0"/>
                <w:color w:val="000000" w:themeColor="text1" w:themeTint="FF" w:themeShade="FF"/>
                <w:sz w:val="24"/>
                <w:szCs w:val="24"/>
                <w:lang w:val="en-US"/>
              </w:rPr>
              <w:t>65</w:t>
            </w:r>
          </w:p>
        </w:tc>
        <w:tc>
          <w:tcPr>
            <w:tcW w:w="4005" w:type="dxa"/>
            <w:tcBorders>
              <w:top w:val="single" w:color="FFFFFF" w:themeColor="background1" w:sz="7"/>
              <w:left w:val="single" w:color="FFFFFF" w:themeColor="background1" w:sz="7"/>
              <w:bottom w:val="single" w:color="FFFFFF" w:themeColor="background1" w:sz="7"/>
              <w:right w:val="single" w:color="FFFFFF" w:themeColor="background1" w:sz="7"/>
            </w:tcBorders>
            <w:shd w:val="clear" w:color="auto" w:fill="CCCDD2"/>
            <w:tcMar>
              <w:top w:w="72" w:type="dxa"/>
              <w:left w:w="144" w:type="dxa"/>
              <w:bottom w:w="72" w:type="dxa"/>
              <w:right w:w="144" w:type="dxa"/>
            </w:tcMar>
            <w:vAlign w:val="top"/>
          </w:tcPr>
          <w:p w:rsidR="558689E2" w:rsidP="558689E2" w:rsidRDefault="558689E2" w14:paraId="0BE41DB3" w14:textId="4E469957">
            <w:pPr>
              <w:spacing w:before="240" w:beforeAutospacing="off" w:after="240" w:afterAutospacing="off" w:line="14" w:lineRule="auto"/>
              <w:jc w:val="left"/>
              <w:rPr>
                <w:rFonts w:ascii="Times New Roman" w:hAnsi="Times New Roman" w:eastAsia="Times New Roman" w:cs="Times New Roman"/>
                <w:b w:val="0"/>
                <w:bCs w:val="0"/>
                <w:i w:val="0"/>
                <w:iCs w:val="0"/>
                <w:color w:val="000000" w:themeColor="text1" w:themeTint="FF" w:themeShade="FF"/>
                <w:sz w:val="24"/>
                <w:szCs w:val="24"/>
                <w:lang w:val="en-US"/>
              </w:rPr>
            </w:pPr>
            <w:r w:rsidRPr="558689E2" w:rsidR="558689E2">
              <w:rPr>
                <w:rFonts w:ascii="Times New Roman" w:hAnsi="Times New Roman" w:eastAsia="Times New Roman" w:cs="Times New Roman"/>
                <w:b w:val="0"/>
                <w:bCs w:val="0"/>
                <w:i w:val="0"/>
                <w:iCs w:val="0"/>
                <w:color w:val="000000" w:themeColor="text1" w:themeTint="FF" w:themeShade="FF"/>
                <w:sz w:val="24"/>
                <w:szCs w:val="24"/>
                <w:lang w:val="en-US"/>
              </w:rPr>
              <w:t>34</w:t>
            </w:r>
          </w:p>
        </w:tc>
        <w:tc>
          <w:tcPr>
            <w:tcW w:w="1114" w:type="dxa"/>
            <w:tcBorders>
              <w:top w:val="single" w:color="FFFFFF" w:themeColor="background1" w:sz="7"/>
              <w:left w:val="single" w:color="FFFFFF" w:themeColor="background1" w:sz="7"/>
              <w:bottom w:val="single" w:color="FFFFFF" w:themeColor="background1" w:sz="7"/>
              <w:right w:val="single" w:color="FFFFFF" w:themeColor="background1" w:sz="7"/>
            </w:tcBorders>
            <w:shd w:val="clear" w:color="auto" w:fill="CCCDD2"/>
            <w:tcMar>
              <w:top w:w="72" w:type="dxa"/>
              <w:left w:w="144" w:type="dxa"/>
              <w:bottom w:w="72" w:type="dxa"/>
              <w:right w:w="144" w:type="dxa"/>
            </w:tcMar>
            <w:vAlign w:val="top"/>
          </w:tcPr>
          <w:p w:rsidR="558689E2" w:rsidP="558689E2" w:rsidRDefault="558689E2" w14:paraId="037BDEF0" w14:textId="503A63B1">
            <w:pPr>
              <w:spacing w:before="240" w:beforeAutospacing="off" w:after="240" w:afterAutospacing="off" w:line="14" w:lineRule="auto"/>
              <w:jc w:val="left"/>
              <w:rPr>
                <w:rFonts w:ascii="Times New Roman" w:hAnsi="Times New Roman" w:eastAsia="Times New Roman" w:cs="Times New Roman"/>
                <w:b w:val="0"/>
                <w:bCs w:val="0"/>
                <w:i w:val="0"/>
                <w:iCs w:val="0"/>
                <w:color w:val="000000" w:themeColor="text1" w:themeTint="FF" w:themeShade="FF"/>
                <w:sz w:val="24"/>
                <w:szCs w:val="24"/>
                <w:lang w:val="en-US"/>
              </w:rPr>
            </w:pPr>
            <w:r w:rsidRPr="558689E2" w:rsidR="558689E2">
              <w:rPr>
                <w:rFonts w:ascii="Times New Roman" w:hAnsi="Times New Roman" w:eastAsia="Times New Roman" w:cs="Times New Roman"/>
                <w:b w:val="0"/>
                <w:bCs w:val="0"/>
                <w:i w:val="0"/>
                <w:iCs w:val="0"/>
                <w:color w:val="000000" w:themeColor="text1" w:themeTint="FF" w:themeShade="FF"/>
                <w:sz w:val="24"/>
                <w:szCs w:val="24"/>
                <w:lang w:val="en-US"/>
              </w:rPr>
              <w:t>99</w:t>
            </w:r>
          </w:p>
        </w:tc>
      </w:tr>
    </w:tbl>
    <w:p w:rsidR="558689E2" w:rsidP="558689E2" w:rsidRDefault="558689E2" w14:paraId="14BF33F8" w14:textId="2B072ED3">
      <w:pPr>
        <w:pStyle w:val="Normal"/>
        <w:spacing w:before="240" w:beforeAutospacing="off" w:after="240" w:afterAutospacing="off" w:line="480" w:lineRule="auto"/>
        <w:rPr>
          <w:rFonts w:ascii="Times New Roman" w:hAnsi="Times New Roman" w:eastAsia="Times New Roman" w:cs="Times New Roman"/>
          <w:noProof w:val="0"/>
          <w:sz w:val="24"/>
          <w:szCs w:val="24"/>
          <w:lang w:val="en-US"/>
        </w:rPr>
      </w:pPr>
    </w:p>
    <w:p w:rsidR="1434ADF4" w:rsidP="558689E2" w:rsidRDefault="1434ADF4" w14:paraId="09E99D06" w14:textId="717463FD">
      <w:pPr>
        <w:pStyle w:val="Normal"/>
        <w:spacing w:before="240" w:beforeAutospacing="off" w:after="240" w:afterAutospacing="off" w:line="480" w:lineRule="auto"/>
        <w:rPr>
          <w:rFonts w:ascii="Times New Roman" w:hAnsi="Times New Roman" w:eastAsia="Times New Roman" w:cs="Times New Roman"/>
          <w:noProof w:val="0"/>
          <w:sz w:val="24"/>
          <w:szCs w:val="24"/>
          <w:lang w:val="en-US"/>
        </w:rPr>
      </w:pPr>
      <w:r w:rsidR="1434ADF4">
        <w:drawing>
          <wp:inline wp14:editId="46BA27A6" wp14:anchorId="2C3869FC">
            <wp:extent cx="5943600" cy="3695700"/>
            <wp:effectExtent l="0" t="0" r="0" b="0"/>
            <wp:docPr id="136130216" name="" descr="A pie chart with different colored circles with Crust in the background&#10;&#10;Description automatically generated" title=""/>
            <wp:cNvGraphicFramePr>
              <a:graphicFrameLocks noChangeAspect="1"/>
            </wp:cNvGraphicFramePr>
            <a:graphic>
              <a:graphicData uri="http://schemas.openxmlformats.org/drawingml/2006/picture">
                <pic:pic>
                  <pic:nvPicPr>
                    <pic:cNvPr id="0" name=""/>
                    <pic:cNvPicPr/>
                  </pic:nvPicPr>
                  <pic:blipFill>
                    <a:blip r:embed="R7153a17b5c56448b">
                      <a:extLst>
                        <a:ext xmlns:a="http://schemas.openxmlformats.org/drawingml/2006/main" uri="{28A0092B-C50C-407E-A947-70E740481C1C}">
                          <a14:useLocalDpi val="0"/>
                        </a:ext>
                      </a:extLst>
                    </a:blip>
                    <a:stretch>
                      <a:fillRect/>
                    </a:stretch>
                  </pic:blipFill>
                  <pic:spPr>
                    <a:xfrm>
                      <a:off x="0" y="0"/>
                      <a:ext cx="5943600" cy="3695700"/>
                    </a:xfrm>
                    <a:prstGeom prst="rect">
                      <a:avLst/>
                    </a:prstGeom>
                  </pic:spPr>
                </pic:pic>
              </a:graphicData>
            </a:graphic>
          </wp:inline>
        </w:drawing>
      </w:r>
    </w:p>
    <w:p w:rsidR="1434ADF4" w:rsidP="558689E2" w:rsidRDefault="1434ADF4" w14:paraId="4AE54FC1" w14:textId="3203A861">
      <w:pPr>
        <w:pStyle w:val="Normal"/>
        <w:spacing w:before="240" w:beforeAutospacing="off" w:after="240" w:afterAutospacing="off" w:line="480" w:lineRule="auto"/>
        <w:rPr>
          <w:rFonts w:ascii="Times New Roman" w:hAnsi="Times New Roman" w:eastAsia="Times New Roman" w:cs="Times New Roman"/>
          <w:noProof w:val="0"/>
          <w:sz w:val="24"/>
          <w:szCs w:val="24"/>
          <w:lang w:val="en-US"/>
        </w:rPr>
      </w:pPr>
      <w:r w:rsidR="1434ADF4">
        <w:drawing>
          <wp:inline wp14:editId="2161E149" wp14:anchorId="176A8742">
            <wp:extent cx="3943900" cy="2476846"/>
            <wp:effectExtent l="0" t="0" r="0" b="0"/>
            <wp:docPr id="7519865" name="" descr="A blue and red circle with a red triangle&#10;&#10;Description automatically generated" title=""/>
            <wp:cNvGraphicFramePr>
              <a:graphicFrameLocks noChangeAspect="1"/>
            </wp:cNvGraphicFramePr>
            <a:graphic>
              <a:graphicData uri="http://schemas.openxmlformats.org/drawingml/2006/picture">
                <pic:pic>
                  <pic:nvPicPr>
                    <pic:cNvPr id="0" name=""/>
                    <pic:cNvPicPr/>
                  </pic:nvPicPr>
                  <pic:blipFill>
                    <a:blip r:embed="R7d76d47544604150">
                      <a:extLst>
                        <a:ext xmlns:a="http://schemas.openxmlformats.org/drawingml/2006/main" uri="{28A0092B-C50C-407E-A947-70E740481C1C}">
                          <a14:useLocalDpi val="0"/>
                        </a:ext>
                      </a:extLst>
                    </a:blip>
                    <a:stretch>
                      <a:fillRect/>
                    </a:stretch>
                  </pic:blipFill>
                  <pic:spPr>
                    <a:xfrm>
                      <a:off x="0" y="0"/>
                      <a:ext cx="3943900" cy="2476846"/>
                    </a:xfrm>
                    <a:prstGeom prst="rect">
                      <a:avLst/>
                    </a:prstGeom>
                  </pic:spPr>
                </pic:pic>
              </a:graphicData>
            </a:graphic>
          </wp:inline>
        </w:drawing>
      </w:r>
    </w:p>
    <w:p w:rsidR="1434ADF4" w:rsidP="558689E2" w:rsidRDefault="1434ADF4" w14:paraId="3769B20C" w14:textId="5973D574">
      <w:pPr>
        <w:pStyle w:val="Normal"/>
        <w:spacing w:before="240" w:beforeAutospacing="off" w:after="240" w:afterAutospacing="off" w:line="480" w:lineRule="auto"/>
        <w:rPr>
          <w:rFonts w:ascii="Times New Roman" w:hAnsi="Times New Roman" w:eastAsia="Times New Roman" w:cs="Times New Roman"/>
          <w:noProof w:val="0"/>
          <w:sz w:val="24"/>
          <w:szCs w:val="24"/>
          <w:lang w:val="en-US"/>
        </w:rPr>
      </w:pPr>
      <w:r w:rsidR="1434ADF4">
        <w:drawing>
          <wp:inline wp14:editId="2598C64A" wp14:anchorId="0F76B5AC">
            <wp:extent cx="3943900" cy="2486372"/>
            <wp:effectExtent l="0" t="0" r="0" b="0"/>
            <wp:docPr id="1473552388" name="" descr="A blue and red circle with a red circle&#10;&#10;Description automatically generated" title=""/>
            <wp:cNvGraphicFramePr>
              <a:graphicFrameLocks noChangeAspect="1"/>
            </wp:cNvGraphicFramePr>
            <a:graphic>
              <a:graphicData uri="http://schemas.openxmlformats.org/drawingml/2006/picture">
                <pic:pic>
                  <pic:nvPicPr>
                    <pic:cNvPr id="0" name=""/>
                    <pic:cNvPicPr/>
                  </pic:nvPicPr>
                  <pic:blipFill>
                    <a:blip r:embed="Rc086c49c1c0249f9">
                      <a:extLst>
                        <a:ext xmlns:a="http://schemas.openxmlformats.org/drawingml/2006/main" uri="{28A0092B-C50C-407E-A947-70E740481C1C}">
                          <a14:useLocalDpi val="0"/>
                        </a:ext>
                      </a:extLst>
                    </a:blip>
                    <a:stretch>
                      <a:fillRect/>
                    </a:stretch>
                  </pic:blipFill>
                  <pic:spPr>
                    <a:xfrm>
                      <a:off x="0" y="0"/>
                      <a:ext cx="3943900" cy="2486372"/>
                    </a:xfrm>
                    <a:prstGeom prst="rect">
                      <a:avLst/>
                    </a:prstGeom>
                  </pic:spPr>
                </pic:pic>
              </a:graphicData>
            </a:graphic>
          </wp:inline>
        </w:drawing>
      </w:r>
    </w:p>
    <w:p w:rsidR="30B5B6F0" w:rsidP="558689E2" w:rsidRDefault="30B5B6F0" w14:paraId="10089ECE" w14:textId="6F947B23">
      <w:pPr>
        <w:pStyle w:val="Normal"/>
        <w:spacing w:line="480" w:lineRule="auto"/>
        <w:rPr>
          <w:rFonts w:ascii="Times New Roman" w:hAnsi="Times New Roman" w:eastAsia="Times New Roman" w:cs="Times New Roman"/>
          <w:b w:val="1"/>
          <w:bCs w:val="1"/>
        </w:rPr>
      </w:pPr>
      <w:r w:rsidRPr="558689E2" w:rsidR="30B5B6F0">
        <w:rPr>
          <w:rFonts w:ascii="Times New Roman" w:hAnsi="Times New Roman" w:eastAsia="Times New Roman" w:cs="Times New Roman"/>
          <w:b w:val="1"/>
          <w:bCs w:val="1"/>
        </w:rPr>
        <w:t xml:space="preserve">Practical Implications and recommendations </w:t>
      </w:r>
    </w:p>
    <w:p w:rsidR="787ACA11" w:rsidP="558689E2" w:rsidRDefault="787ACA11" w14:paraId="286EC54E" w14:textId="76BFC188">
      <w:pPr>
        <w:pStyle w:val="Normal"/>
        <w:spacing w:line="480" w:lineRule="auto"/>
        <w:rPr>
          <w:rFonts w:ascii="Times New Roman" w:hAnsi="Times New Roman" w:eastAsia="Times New Roman" w:cs="Times New Roman"/>
          <w:b w:val="0"/>
          <w:bCs w:val="0"/>
        </w:rPr>
      </w:pPr>
      <w:r w:rsidRPr="558689E2" w:rsidR="787ACA11">
        <w:rPr>
          <w:rFonts w:ascii="Times New Roman" w:hAnsi="Times New Roman" w:eastAsia="Times New Roman" w:cs="Times New Roman"/>
          <w:b w:val="0"/>
          <w:bCs w:val="0"/>
        </w:rPr>
        <w:t xml:space="preserve">We are projecting that Universal's ticket sales will have a steady decrease as the opening of EPIC Universe gets closer. </w:t>
      </w:r>
      <w:r w:rsidRPr="558689E2" w:rsidR="0CA8C663">
        <w:rPr>
          <w:rFonts w:ascii="Times New Roman" w:hAnsi="Times New Roman" w:eastAsia="Times New Roman" w:cs="Times New Roman"/>
          <w:b w:val="0"/>
          <w:bCs w:val="0"/>
        </w:rPr>
        <w:t xml:space="preserve">The survey results </w:t>
      </w:r>
      <w:r w:rsidRPr="558689E2" w:rsidR="37567ACA">
        <w:rPr>
          <w:rFonts w:ascii="Times New Roman" w:hAnsi="Times New Roman" w:eastAsia="Times New Roman" w:cs="Times New Roman"/>
          <w:b w:val="0"/>
          <w:bCs w:val="0"/>
        </w:rPr>
        <w:t>do not</w:t>
      </w:r>
      <w:r w:rsidRPr="558689E2" w:rsidR="0CA8C663">
        <w:rPr>
          <w:rFonts w:ascii="Times New Roman" w:hAnsi="Times New Roman" w:eastAsia="Times New Roman" w:cs="Times New Roman"/>
          <w:b w:val="0"/>
          <w:bCs w:val="0"/>
        </w:rPr>
        <w:t xml:space="preserve"> show a </w:t>
      </w:r>
      <w:bookmarkStart w:name="_Int_XRfxW6KS" w:id="93741933"/>
      <w:r w:rsidRPr="558689E2" w:rsidR="0CA8C663">
        <w:rPr>
          <w:rFonts w:ascii="Times New Roman" w:hAnsi="Times New Roman" w:eastAsia="Times New Roman" w:cs="Times New Roman"/>
          <w:b w:val="0"/>
          <w:bCs w:val="0"/>
        </w:rPr>
        <w:t>significant relationship</w:t>
      </w:r>
      <w:bookmarkEnd w:id="93741933"/>
      <w:r w:rsidRPr="558689E2" w:rsidR="0CA8C663">
        <w:rPr>
          <w:rFonts w:ascii="Times New Roman" w:hAnsi="Times New Roman" w:eastAsia="Times New Roman" w:cs="Times New Roman"/>
          <w:b w:val="0"/>
          <w:bCs w:val="0"/>
        </w:rPr>
        <w:t xml:space="preserve"> between sales and the opening of Epic, so we believe that with the implementation of the </w:t>
      </w:r>
      <w:r w:rsidRPr="558689E2" w:rsidR="597303D2">
        <w:rPr>
          <w:rFonts w:ascii="Times New Roman" w:hAnsi="Times New Roman" w:eastAsia="Times New Roman" w:cs="Times New Roman"/>
          <w:b w:val="0"/>
          <w:bCs w:val="0"/>
        </w:rPr>
        <w:t>strategies</w:t>
      </w:r>
      <w:r w:rsidRPr="558689E2" w:rsidR="0CA8C663">
        <w:rPr>
          <w:rFonts w:ascii="Times New Roman" w:hAnsi="Times New Roman" w:eastAsia="Times New Roman" w:cs="Times New Roman"/>
          <w:b w:val="0"/>
          <w:bCs w:val="0"/>
        </w:rPr>
        <w:t xml:space="preserve"> covered in this paper, UOR can work to prevent this issue</w:t>
      </w:r>
      <w:r w:rsidRPr="558689E2" w:rsidR="61279CC2">
        <w:rPr>
          <w:rFonts w:ascii="Times New Roman" w:hAnsi="Times New Roman" w:eastAsia="Times New Roman" w:cs="Times New Roman"/>
          <w:b w:val="0"/>
          <w:bCs w:val="0"/>
        </w:rPr>
        <w:t xml:space="preserve">. </w:t>
      </w:r>
      <w:r w:rsidRPr="558689E2" w:rsidR="787ACA11">
        <w:rPr>
          <w:rFonts w:ascii="Times New Roman" w:hAnsi="Times New Roman" w:eastAsia="Times New Roman" w:cs="Times New Roman"/>
          <w:b w:val="0"/>
          <w:bCs w:val="0"/>
        </w:rPr>
        <w:t xml:space="preserve">Factors more likely to influence </w:t>
      </w:r>
      <w:r w:rsidRPr="558689E2" w:rsidR="31C35C2A">
        <w:rPr>
          <w:rFonts w:ascii="Times New Roman" w:hAnsi="Times New Roman" w:eastAsia="Times New Roman" w:cs="Times New Roman"/>
          <w:b w:val="0"/>
          <w:bCs w:val="0"/>
        </w:rPr>
        <w:t>a customer's</w:t>
      </w:r>
      <w:r w:rsidRPr="558689E2" w:rsidR="787ACA11">
        <w:rPr>
          <w:rFonts w:ascii="Times New Roman" w:hAnsi="Times New Roman" w:eastAsia="Times New Roman" w:cs="Times New Roman"/>
          <w:b w:val="0"/>
          <w:bCs w:val="0"/>
        </w:rPr>
        <w:t xml:space="preserve"> choice to visit include quality, wait times, price, and promotional offers.</w:t>
      </w:r>
      <w:r w:rsidRPr="558689E2" w:rsidR="4CF5CBA6">
        <w:rPr>
          <w:rFonts w:ascii="Times New Roman" w:hAnsi="Times New Roman" w:eastAsia="Times New Roman" w:cs="Times New Roman"/>
          <w:b w:val="0"/>
          <w:bCs w:val="0"/>
        </w:rPr>
        <w:t xml:space="preserve"> </w:t>
      </w:r>
      <w:bookmarkStart w:name="_Int_eKRMykpx" w:id="718903093"/>
      <w:r w:rsidRPr="558689E2" w:rsidR="21C2FCD8">
        <w:rPr>
          <w:rFonts w:ascii="Times New Roman" w:hAnsi="Times New Roman" w:eastAsia="Times New Roman" w:cs="Times New Roman"/>
          <w:b w:val="0"/>
          <w:bCs w:val="0"/>
        </w:rPr>
        <w:t>H</w:t>
      </w:r>
      <w:r w:rsidRPr="558689E2" w:rsidR="488C8291">
        <w:rPr>
          <w:rFonts w:ascii="Times New Roman" w:hAnsi="Times New Roman" w:eastAsia="Times New Roman" w:cs="Times New Roman"/>
          <w:b w:val="0"/>
          <w:bCs w:val="0"/>
        </w:rPr>
        <w:t>owever</w:t>
      </w:r>
      <w:r w:rsidRPr="558689E2" w:rsidR="71F1A36B">
        <w:rPr>
          <w:rFonts w:ascii="Times New Roman" w:hAnsi="Times New Roman" w:eastAsia="Times New Roman" w:cs="Times New Roman"/>
          <w:b w:val="0"/>
          <w:bCs w:val="0"/>
        </w:rPr>
        <w:t>, we do believe that if we were able to survey more overseas guests with more e</w:t>
      </w:r>
      <w:r w:rsidRPr="558689E2" w:rsidR="2C379C03">
        <w:rPr>
          <w:rFonts w:ascii="Times New Roman" w:hAnsi="Times New Roman" w:eastAsia="Times New Roman" w:cs="Times New Roman"/>
          <w:b w:val="0"/>
          <w:bCs w:val="0"/>
        </w:rPr>
        <w:t>x</w:t>
      </w:r>
      <w:r w:rsidRPr="558689E2" w:rsidR="71F1A36B">
        <w:rPr>
          <w:rFonts w:ascii="Times New Roman" w:hAnsi="Times New Roman" w:eastAsia="Times New Roman" w:cs="Times New Roman"/>
          <w:b w:val="0"/>
          <w:bCs w:val="0"/>
        </w:rPr>
        <w:t>pensive trip costs</w:t>
      </w:r>
      <w:r w:rsidRPr="558689E2" w:rsidR="2DFE49CE">
        <w:rPr>
          <w:rFonts w:ascii="Times New Roman" w:hAnsi="Times New Roman" w:eastAsia="Times New Roman" w:cs="Times New Roman"/>
          <w:b w:val="0"/>
          <w:bCs w:val="0"/>
        </w:rPr>
        <w:t xml:space="preserve">, </w:t>
      </w:r>
      <w:r w:rsidRPr="558689E2" w:rsidR="71F1A36B">
        <w:rPr>
          <w:rFonts w:ascii="Times New Roman" w:hAnsi="Times New Roman" w:eastAsia="Times New Roman" w:cs="Times New Roman"/>
          <w:b w:val="0"/>
          <w:bCs w:val="0"/>
        </w:rPr>
        <w:t>th</w:t>
      </w:r>
      <w:r w:rsidRPr="558689E2" w:rsidR="31A6E3B4">
        <w:rPr>
          <w:rFonts w:ascii="Times New Roman" w:hAnsi="Times New Roman" w:eastAsia="Times New Roman" w:cs="Times New Roman"/>
          <w:b w:val="0"/>
          <w:bCs w:val="0"/>
        </w:rPr>
        <w:t>en</w:t>
      </w:r>
      <w:r w:rsidRPr="558689E2" w:rsidR="71F1A36B">
        <w:rPr>
          <w:rFonts w:ascii="Times New Roman" w:hAnsi="Times New Roman" w:eastAsia="Times New Roman" w:cs="Times New Roman"/>
          <w:b w:val="0"/>
          <w:bCs w:val="0"/>
        </w:rPr>
        <w:t xml:space="preserve"> we would </w:t>
      </w:r>
      <w:r w:rsidRPr="558689E2" w:rsidR="1184DB07">
        <w:rPr>
          <w:rFonts w:ascii="Times New Roman" w:hAnsi="Times New Roman" w:eastAsia="Times New Roman" w:cs="Times New Roman"/>
          <w:b w:val="0"/>
          <w:bCs w:val="0"/>
        </w:rPr>
        <w:t>see more individuals postponing their trips.</w:t>
      </w:r>
      <w:bookmarkEnd w:id="718903093"/>
      <w:r w:rsidRPr="558689E2" w:rsidR="1184DB07">
        <w:rPr>
          <w:rFonts w:ascii="Times New Roman" w:hAnsi="Times New Roman" w:eastAsia="Times New Roman" w:cs="Times New Roman"/>
          <w:b w:val="0"/>
          <w:bCs w:val="0"/>
        </w:rPr>
        <w:t xml:space="preserve"> </w:t>
      </w:r>
    </w:p>
    <w:p w:rsidR="5AC1A011" w:rsidP="558689E2" w:rsidRDefault="5AC1A011" w14:paraId="2F84FA2A" w14:textId="412FB968">
      <w:pPr>
        <w:pStyle w:val="Normal"/>
        <w:spacing w:line="480" w:lineRule="auto"/>
        <w:rPr>
          <w:rFonts w:ascii="Times New Roman" w:hAnsi="Times New Roman" w:eastAsia="Times New Roman" w:cs="Times New Roman"/>
          <w:noProof w:val="0"/>
          <w:sz w:val="24"/>
          <w:szCs w:val="24"/>
          <w:lang w:val="en-US"/>
        </w:rPr>
      </w:pPr>
      <w:r w:rsidRPr="558689E2" w:rsidR="5AC1A011">
        <w:rPr>
          <w:rFonts w:ascii="Times New Roman" w:hAnsi="Times New Roman" w:eastAsia="Times New Roman" w:cs="Times New Roman"/>
          <w:noProof w:val="0"/>
          <w:sz w:val="24"/>
          <w:szCs w:val="24"/>
          <w:lang w:val="en-US"/>
        </w:rPr>
        <w:t xml:space="preserve">The survey results highlight the importance of high-quality attractions in influencing </w:t>
      </w:r>
      <w:r w:rsidRPr="558689E2" w:rsidR="6EE1EBBB">
        <w:rPr>
          <w:rFonts w:ascii="Times New Roman" w:hAnsi="Times New Roman" w:eastAsia="Times New Roman" w:cs="Times New Roman"/>
          <w:noProof w:val="0"/>
          <w:sz w:val="24"/>
          <w:szCs w:val="24"/>
          <w:lang w:val="en-US"/>
        </w:rPr>
        <w:t>visitors'</w:t>
      </w:r>
      <w:r w:rsidRPr="558689E2" w:rsidR="5AC1A011">
        <w:rPr>
          <w:rFonts w:ascii="Times New Roman" w:hAnsi="Times New Roman" w:eastAsia="Times New Roman" w:cs="Times New Roman"/>
          <w:noProof w:val="0"/>
          <w:sz w:val="24"/>
          <w:szCs w:val="24"/>
          <w:lang w:val="en-US"/>
        </w:rPr>
        <w:t xml:space="preserve"> decisions. </w:t>
      </w:r>
      <w:r w:rsidRPr="558689E2" w:rsidR="09D53440">
        <w:rPr>
          <w:rFonts w:ascii="Times New Roman" w:hAnsi="Times New Roman" w:eastAsia="Times New Roman" w:cs="Times New Roman"/>
          <w:noProof w:val="0"/>
          <w:sz w:val="24"/>
          <w:szCs w:val="24"/>
          <w:lang w:val="en-US"/>
        </w:rPr>
        <w:t xml:space="preserve">96% of respondents said that current and new attractions influence their decision to visit </w:t>
      </w:r>
      <w:r w:rsidRPr="558689E2" w:rsidR="3CC3CA11">
        <w:rPr>
          <w:rFonts w:ascii="Times New Roman" w:hAnsi="Times New Roman" w:eastAsia="Times New Roman" w:cs="Times New Roman"/>
          <w:noProof w:val="0"/>
          <w:sz w:val="24"/>
          <w:szCs w:val="24"/>
          <w:lang w:val="en-US"/>
        </w:rPr>
        <w:t xml:space="preserve">the parks. Therefore, </w:t>
      </w:r>
      <w:r w:rsidRPr="558689E2" w:rsidR="5AC1A011">
        <w:rPr>
          <w:rFonts w:ascii="Times New Roman" w:hAnsi="Times New Roman" w:eastAsia="Times New Roman" w:cs="Times New Roman"/>
          <w:noProof w:val="0"/>
          <w:sz w:val="24"/>
          <w:szCs w:val="24"/>
          <w:lang w:val="en-US"/>
        </w:rPr>
        <w:t xml:space="preserve">Universal Orlando Resort should prioritize keeping existing rides, shows, and experiences well-maintained and </w:t>
      </w:r>
      <w:r w:rsidRPr="558689E2" w:rsidR="1F93D32E">
        <w:rPr>
          <w:rFonts w:ascii="Times New Roman" w:hAnsi="Times New Roman" w:eastAsia="Times New Roman" w:cs="Times New Roman"/>
          <w:noProof w:val="0"/>
          <w:sz w:val="24"/>
          <w:szCs w:val="24"/>
          <w:lang w:val="en-US"/>
        </w:rPr>
        <w:t>up to date</w:t>
      </w:r>
      <w:r w:rsidRPr="558689E2" w:rsidR="5AC1A011">
        <w:rPr>
          <w:rFonts w:ascii="Times New Roman" w:hAnsi="Times New Roman" w:eastAsia="Times New Roman" w:cs="Times New Roman"/>
          <w:noProof w:val="0"/>
          <w:sz w:val="24"/>
          <w:szCs w:val="24"/>
          <w:lang w:val="en-US"/>
        </w:rPr>
        <w:t xml:space="preserve">. Investing in refurbishments and introducing new elements within current parks can ensure repeat visits </w:t>
      </w:r>
      <w:r w:rsidRPr="558689E2" w:rsidR="5AC1A011">
        <w:rPr>
          <w:rFonts w:ascii="Times New Roman" w:hAnsi="Times New Roman" w:eastAsia="Times New Roman" w:cs="Times New Roman"/>
          <w:noProof w:val="0"/>
          <w:sz w:val="24"/>
          <w:szCs w:val="24"/>
          <w:lang w:val="en-US"/>
        </w:rPr>
        <w:t>remain</w:t>
      </w:r>
      <w:r w:rsidRPr="558689E2" w:rsidR="5AC1A011">
        <w:rPr>
          <w:rFonts w:ascii="Times New Roman" w:hAnsi="Times New Roman" w:eastAsia="Times New Roman" w:cs="Times New Roman"/>
          <w:noProof w:val="0"/>
          <w:sz w:val="24"/>
          <w:szCs w:val="24"/>
          <w:lang w:val="en-US"/>
        </w:rPr>
        <w:t xml:space="preserve"> exciting for returning guests.</w:t>
      </w:r>
    </w:p>
    <w:p w:rsidR="2495074C" w:rsidP="558689E2" w:rsidRDefault="2495074C" w14:paraId="56E3C4A2" w14:textId="666CD35E">
      <w:pPr>
        <w:pStyle w:val="Normal"/>
        <w:spacing w:line="48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58689E2" w:rsidR="2495074C">
        <w:rPr>
          <w:rFonts w:ascii="Times New Roman" w:hAnsi="Times New Roman" w:eastAsia="Times New Roman" w:cs="Times New Roman"/>
          <w:noProof w:val="0"/>
          <w:sz w:val="24"/>
          <w:szCs w:val="24"/>
          <w:lang w:val="en-US"/>
        </w:rPr>
        <w:t xml:space="preserve">48% of respondents said they were not satisfied with wait times when visiting Universal parks. </w:t>
      </w:r>
      <w:r w:rsidRPr="558689E2" w:rsidR="56210EDB">
        <w:rPr>
          <w:rFonts w:ascii="Times New Roman" w:hAnsi="Times New Roman" w:eastAsia="Times New Roman" w:cs="Times New Roman"/>
          <w:noProof w:val="0"/>
          <w:sz w:val="24"/>
          <w:szCs w:val="24"/>
          <w:lang w:val="en-US"/>
        </w:rPr>
        <w:t>Wait times can frustrate customers</w:t>
      </w:r>
      <w:r w:rsidRPr="558689E2" w:rsidR="167F5A85">
        <w:rPr>
          <w:rFonts w:ascii="Times New Roman" w:hAnsi="Times New Roman" w:eastAsia="Times New Roman" w:cs="Times New Roman"/>
          <w:noProof w:val="0"/>
          <w:sz w:val="24"/>
          <w:szCs w:val="24"/>
          <w:lang w:val="en-US"/>
        </w:rPr>
        <w:t xml:space="preserve"> and make them reluctant to return. We suggest </w:t>
      </w:r>
      <w:r w:rsidRPr="558689E2" w:rsidR="56210E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implementing efficient crowd management strategies</w:t>
      </w:r>
      <w:r w:rsidRPr="558689E2" w:rsidR="4C51959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s</w:t>
      </w:r>
      <w:r w:rsidRPr="558689E2" w:rsidR="56210E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uch as virtual queues </w:t>
      </w:r>
      <w:r w:rsidRPr="558689E2" w:rsidR="0C1F07A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to combat this issue. </w:t>
      </w:r>
      <w:r w:rsidRPr="558689E2" w:rsidR="2CCEA6B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Disney has already implemented virtual queues and allows guests to get food, shop for merchandise, use the restroom, or go to attractions with shorter wait times while they wait for their queue. This strategy </w:t>
      </w:r>
      <w:r w:rsidRPr="558689E2" w:rsidR="7AB5E7B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will not disrupt any current systems and will increase customer satisfaction. </w:t>
      </w:r>
      <w:r w:rsidRPr="558689E2" w:rsidR="0C1F07A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We also recommend increasing advertising and discounts on express passes so more customers take the opportunity </w:t>
      </w:r>
      <w:r w:rsidRPr="558689E2" w:rsidR="1F74013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to reduce their wait times during their visit.</w:t>
      </w:r>
    </w:p>
    <w:p w:rsidR="74AA1B0A" w:rsidP="558689E2" w:rsidRDefault="74AA1B0A" w14:paraId="1E4ED7E0" w14:textId="229B9326">
      <w:pPr>
        <w:pStyle w:val="Normal"/>
        <w:spacing w:line="480" w:lineRule="auto"/>
        <w:rPr>
          <w:rFonts w:ascii="Times New Roman" w:hAnsi="Times New Roman" w:eastAsia="Times New Roman" w:cs="Times New Roman"/>
          <w:noProof w:val="0"/>
          <w:sz w:val="24"/>
          <w:szCs w:val="24"/>
          <w:lang w:val="en-US"/>
        </w:rPr>
      </w:pPr>
      <w:r w:rsidRPr="558689E2" w:rsidR="74AA1B0A">
        <w:rPr>
          <w:rFonts w:ascii="Times New Roman" w:hAnsi="Times New Roman" w:eastAsia="Times New Roman" w:cs="Times New Roman"/>
          <w:noProof w:val="0"/>
          <w:sz w:val="24"/>
          <w:szCs w:val="24"/>
          <w:lang w:val="en-US"/>
        </w:rPr>
        <w:t>56% of respondents said that</w:t>
      </w:r>
      <w:r w:rsidRPr="558689E2" w:rsidR="691A2358">
        <w:rPr>
          <w:rFonts w:ascii="Times New Roman" w:hAnsi="Times New Roman" w:eastAsia="Times New Roman" w:cs="Times New Roman"/>
          <w:noProof w:val="0"/>
          <w:sz w:val="24"/>
          <w:szCs w:val="24"/>
          <w:lang w:val="en-US"/>
        </w:rPr>
        <w:t xml:space="preserve"> </w:t>
      </w:r>
      <w:r w:rsidRPr="558689E2" w:rsidR="691A2358">
        <w:rPr>
          <w:rFonts w:ascii="Times New Roman" w:hAnsi="Times New Roman" w:eastAsia="Times New Roman" w:cs="Times New Roman"/>
          <w:noProof w:val="0"/>
          <w:sz w:val="24"/>
          <w:szCs w:val="24"/>
          <w:lang w:val="en-US"/>
        </w:rPr>
        <w:t xml:space="preserve">ticket prices are a major deciding factor for </w:t>
      </w:r>
      <w:r w:rsidRPr="558689E2" w:rsidR="0C8739E5">
        <w:rPr>
          <w:rFonts w:ascii="Times New Roman" w:hAnsi="Times New Roman" w:eastAsia="Times New Roman" w:cs="Times New Roman"/>
          <w:noProof w:val="0"/>
          <w:sz w:val="24"/>
          <w:szCs w:val="24"/>
          <w:lang w:val="en-US"/>
        </w:rPr>
        <w:t>visitation as well</w:t>
      </w:r>
      <w:r w:rsidRPr="558689E2" w:rsidR="691A2358">
        <w:rPr>
          <w:rFonts w:ascii="Times New Roman" w:hAnsi="Times New Roman" w:eastAsia="Times New Roman" w:cs="Times New Roman"/>
          <w:noProof w:val="0"/>
          <w:sz w:val="24"/>
          <w:szCs w:val="24"/>
          <w:lang w:val="en-US"/>
        </w:rPr>
        <w:t xml:space="preserve">. </w:t>
      </w:r>
      <w:r w:rsidRPr="558689E2" w:rsidR="2DD91BF6">
        <w:rPr>
          <w:rFonts w:ascii="Times New Roman" w:hAnsi="Times New Roman" w:eastAsia="Times New Roman" w:cs="Times New Roman"/>
          <w:noProof w:val="0"/>
          <w:sz w:val="24"/>
          <w:szCs w:val="24"/>
          <w:lang w:val="en-US"/>
        </w:rPr>
        <w:t xml:space="preserve">We recommend that </w:t>
      </w:r>
      <w:r w:rsidRPr="558689E2" w:rsidR="691A2358">
        <w:rPr>
          <w:rFonts w:ascii="Times New Roman" w:hAnsi="Times New Roman" w:eastAsia="Times New Roman" w:cs="Times New Roman"/>
          <w:noProof w:val="0"/>
          <w:sz w:val="24"/>
          <w:szCs w:val="24"/>
          <w:lang w:val="en-US"/>
        </w:rPr>
        <w:t xml:space="preserve">Universal Orlando Resort should consider increasing and enhancing </w:t>
      </w:r>
      <w:r w:rsidRPr="558689E2" w:rsidR="1250C837">
        <w:rPr>
          <w:rFonts w:ascii="Times New Roman" w:hAnsi="Times New Roman" w:eastAsia="Times New Roman" w:cs="Times New Roman"/>
          <w:noProof w:val="0"/>
          <w:sz w:val="24"/>
          <w:szCs w:val="24"/>
          <w:lang w:val="en-US"/>
        </w:rPr>
        <w:t xml:space="preserve">pricing strategies and promotional deals. They should </w:t>
      </w:r>
      <w:r w:rsidRPr="558689E2" w:rsidR="1250C837">
        <w:rPr>
          <w:rFonts w:ascii="Times New Roman" w:hAnsi="Times New Roman" w:eastAsia="Times New Roman" w:cs="Times New Roman"/>
          <w:noProof w:val="0"/>
          <w:sz w:val="24"/>
          <w:szCs w:val="24"/>
          <w:lang w:val="en-US"/>
        </w:rPr>
        <w:t>leverage</w:t>
      </w:r>
      <w:r w:rsidRPr="558689E2" w:rsidR="1250C837">
        <w:rPr>
          <w:rFonts w:ascii="Times New Roman" w:hAnsi="Times New Roman" w:eastAsia="Times New Roman" w:cs="Times New Roman"/>
          <w:noProof w:val="0"/>
          <w:sz w:val="24"/>
          <w:szCs w:val="24"/>
          <w:lang w:val="en-US"/>
        </w:rPr>
        <w:t xml:space="preserve"> </w:t>
      </w:r>
      <w:r w:rsidRPr="558689E2" w:rsidR="691A2358">
        <w:rPr>
          <w:rFonts w:ascii="Times New Roman" w:hAnsi="Times New Roman" w:eastAsia="Times New Roman" w:cs="Times New Roman"/>
          <w:noProof w:val="0"/>
          <w:sz w:val="24"/>
          <w:szCs w:val="24"/>
          <w:lang w:val="en-US"/>
        </w:rPr>
        <w:t xml:space="preserve">discounts and </w:t>
      </w:r>
      <w:bookmarkStart w:name="_Int_ykcXhnUo" w:id="1260320616"/>
      <w:r w:rsidRPr="558689E2" w:rsidR="691A2358">
        <w:rPr>
          <w:rFonts w:ascii="Times New Roman" w:hAnsi="Times New Roman" w:eastAsia="Times New Roman" w:cs="Times New Roman"/>
          <w:noProof w:val="0"/>
          <w:sz w:val="24"/>
          <w:szCs w:val="24"/>
          <w:lang w:val="en-US"/>
        </w:rPr>
        <w:t>special deals</w:t>
      </w:r>
      <w:bookmarkEnd w:id="1260320616"/>
      <w:r w:rsidRPr="558689E2" w:rsidR="691A2358">
        <w:rPr>
          <w:rFonts w:ascii="Times New Roman" w:hAnsi="Times New Roman" w:eastAsia="Times New Roman" w:cs="Times New Roman"/>
          <w:noProof w:val="0"/>
          <w:sz w:val="24"/>
          <w:szCs w:val="24"/>
          <w:lang w:val="en-US"/>
        </w:rPr>
        <w:t xml:space="preserve"> to incentivize park visits</w:t>
      </w:r>
      <w:r w:rsidRPr="558689E2" w:rsidR="532AA672">
        <w:rPr>
          <w:rFonts w:ascii="Times New Roman" w:hAnsi="Times New Roman" w:eastAsia="Times New Roman" w:cs="Times New Roman"/>
          <w:noProof w:val="0"/>
          <w:sz w:val="24"/>
          <w:szCs w:val="24"/>
          <w:lang w:val="en-US"/>
        </w:rPr>
        <w:t>, especially</w:t>
      </w:r>
      <w:r w:rsidRPr="558689E2" w:rsidR="691A2358">
        <w:rPr>
          <w:rFonts w:ascii="Times New Roman" w:hAnsi="Times New Roman" w:eastAsia="Times New Roman" w:cs="Times New Roman"/>
          <w:noProof w:val="0"/>
          <w:sz w:val="24"/>
          <w:szCs w:val="24"/>
          <w:lang w:val="en-US"/>
        </w:rPr>
        <w:t xml:space="preserve"> during the period leading up to the opening of Epic Universe. This could include targeted promotions for specific demographics or seasons, limited-time ticket offers, and bundled packages that combine park admission with hotel stays or othe</w:t>
      </w:r>
      <w:r w:rsidRPr="558689E2" w:rsidR="691A2358">
        <w:rPr>
          <w:rFonts w:ascii="Times New Roman" w:hAnsi="Times New Roman" w:eastAsia="Times New Roman" w:cs="Times New Roman"/>
          <w:noProof w:val="0"/>
          <w:sz w:val="24"/>
          <w:szCs w:val="24"/>
          <w:lang w:val="en-US"/>
        </w:rPr>
        <w:t xml:space="preserve">r </w:t>
      </w:r>
      <w:bookmarkStart w:name="_Int_IY9KJ5hJ" w:id="980547796"/>
      <w:r w:rsidRPr="558689E2" w:rsidR="691A2358">
        <w:rPr>
          <w:rFonts w:ascii="Times New Roman" w:hAnsi="Times New Roman" w:eastAsia="Times New Roman" w:cs="Times New Roman"/>
          <w:noProof w:val="0"/>
          <w:sz w:val="24"/>
          <w:szCs w:val="24"/>
          <w:lang w:val="en-US"/>
        </w:rPr>
        <w:t>perks</w:t>
      </w:r>
      <w:bookmarkEnd w:id="980547796"/>
      <w:r w:rsidRPr="558689E2" w:rsidR="691A2358">
        <w:rPr>
          <w:rFonts w:ascii="Times New Roman" w:hAnsi="Times New Roman" w:eastAsia="Times New Roman" w:cs="Times New Roman"/>
          <w:noProof w:val="0"/>
          <w:sz w:val="24"/>
          <w:szCs w:val="24"/>
          <w:lang w:val="en-US"/>
        </w:rPr>
        <w:t>.</w:t>
      </w:r>
    </w:p>
    <w:p w:rsidR="55D01B6C" w:rsidP="558689E2" w:rsidRDefault="55D01B6C" w14:paraId="2F61AE39" w14:textId="0C2B4270">
      <w:pPr>
        <w:pStyle w:val="Normal"/>
        <w:spacing w:line="480" w:lineRule="auto"/>
        <w:rPr>
          <w:rFonts w:ascii="Times New Roman" w:hAnsi="Times New Roman" w:eastAsia="Times New Roman" w:cs="Times New Roman"/>
          <w:noProof w:val="0"/>
          <w:sz w:val="24"/>
          <w:szCs w:val="24"/>
          <w:lang w:val="en-US"/>
        </w:rPr>
      </w:pPr>
      <w:r w:rsidRPr="558689E2" w:rsidR="55D01B6C">
        <w:rPr>
          <w:rFonts w:ascii="Times New Roman" w:hAnsi="Times New Roman" w:eastAsia="Times New Roman" w:cs="Times New Roman"/>
          <w:noProof w:val="0"/>
          <w:sz w:val="24"/>
          <w:szCs w:val="24"/>
          <w:lang w:val="en-US"/>
        </w:rPr>
        <w:t xml:space="preserve">While offering discounts is important, </w:t>
      </w:r>
      <w:r w:rsidRPr="558689E2" w:rsidR="0B2365F3">
        <w:rPr>
          <w:rFonts w:ascii="Times New Roman" w:hAnsi="Times New Roman" w:eastAsia="Times New Roman" w:cs="Times New Roman"/>
          <w:noProof w:val="0"/>
          <w:sz w:val="24"/>
          <w:szCs w:val="24"/>
          <w:lang w:val="en-US"/>
        </w:rPr>
        <w:t>it is</w:t>
      </w:r>
      <w:r w:rsidRPr="558689E2" w:rsidR="55D01B6C">
        <w:rPr>
          <w:rFonts w:ascii="Times New Roman" w:hAnsi="Times New Roman" w:eastAsia="Times New Roman" w:cs="Times New Roman"/>
          <w:noProof w:val="0"/>
          <w:sz w:val="24"/>
          <w:szCs w:val="24"/>
          <w:lang w:val="en-US"/>
        </w:rPr>
        <w:t xml:space="preserve"> also crucial to emphasize the unique value proposition that Universal Orlando Resort offers. Marketing campaigns should focus on the immersive experiences, popular attractions, and overall quality that sets Universal Orlando apart from competitors. This will help visitors understand why even at full price, a trip to Universal Orlando is worth the investment.</w:t>
      </w:r>
    </w:p>
    <w:p w:rsidR="4B00B49B" w:rsidP="558689E2" w:rsidRDefault="4B00B49B" w14:paraId="6F64B38A" w14:textId="23D25969">
      <w:pPr>
        <w:pStyle w:val="Normal"/>
        <w:spacing w:line="480" w:lineRule="auto"/>
        <w:rPr>
          <w:rFonts w:ascii="Times New Roman" w:hAnsi="Times New Roman" w:eastAsia="Times New Roman" w:cs="Times New Roman"/>
          <w:noProof w:val="0"/>
          <w:sz w:val="24"/>
          <w:szCs w:val="24"/>
          <w:lang w:val="en-US"/>
        </w:rPr>
      </w:pPr>
      <w:r w:rsidRPr="558689E2" w:rsidR="4B00B49B">
        <w:rPr>
          <w:rFonts w:ascii="Times New Roman" w:hAnsi="Times New Roman" w:eastAsia="Times New Roman" w:cs="Times New Roman"/>
          <w:noProof w:val="0"/>
          <w:sz w:val="24"/>
          <w:szCs w:val="24"/>
          <w:lang w:val="en-US"/>
        </w:rPr>
        <w:t xml:space="preserve">Our research </w:t>
      </w:r>
      <w:r w:rsidRPr="558689E2" w:rsidR="4B00B49B">
        <w:rPr>
          <w:rFonts w:ascii="Times New Roman" w:hAnsi="Times New Roman" w:eastAsia="Times New Roman" w:cs="Times New Roman"/>
          <w:noProof w:val="0"/>
          <w:sz w:val="24"/>
          <w:szCs w:val="24"/>
          <w:lang w:val="en-US"/>
        </w:rPr>
        <w:t>indicates</w:t>
      </w:r>
      <w:r w:rsidRPr="558689E2" w:rsidR="4B00B49B">
        <w:rPr>
          <w:rFonts w:ascii="Times New Roman" w:hAnsi="Times New Roman" w:eastAsia="Times New Roman" w:cs="Times New Roman"/>
          <w:noProof w:val="0"/>
          <w:sz w:val="24"/>
          <w:szCs w:val="24"/>
          <w:lang w:val="en-US"/>
        </w:rPr>
        <w:t xml:space="preserve"> that social media is the primary source of information for </w:t>
      </w:r>
      <w:r w:rsidRPr="558689E2" w:rsidR="55E0E616">
        <w:rPr>
          <w:rFonts w:ascii="Times New Roman" w:hAnsi="Times New Roman" w:eastAsia="Times New Roman" w:cs="Times New Roman"/>
          <w:noProof w:val="0"/>
          <w:sz w:val="24"/>
          <w:szCs w:val="24"/>
          <w:lang w:val="en-US"/>
        </w:rPr>
        <w:t>Universal’s guests</w:t>
      </w:r>
      <w:r w:rsidRPr="558689E2" w:rsidR="4B00B49B">
        <w:rPr>
          <w:rFonts w:ascii="Times New Roman" w:hAnsi="Times New Roman" w:eastAsia="Times New Roman" w:cs="Times New Roman"/>
          <w:noProof w:val="0"/>
          <w:sz w:val="24"/>
          <w:szCs w:val="24"/>
          <w:lang w:val="en-US"/>
        </w:rPr>
        <w:t xml:space="preserve">, </w:t>
      </w:r>
      <w:r w:rsidRPr="558689E2" w:rsidR="08F778AF">
        <w:rPr>
          <w:rFonts w:ascii="Times New Roman" w:hAnsi="Times New Roman" w:eastAsia="Times New Roman" w:cs="Times New Roman"/>
          <w:noProof w:val="0"/>
          <w:sz w:val="24"/>
          <w:szCs w:val="24"/>
          <w:lang w:val="en-US"/>
        </w:rPr>
        <w:t xml:space="preserve">as 42% of </w:t>
      </w:r>
      <w:r w:rsidRPr="558689E2" w:rsidR="5DB287A4">
        <w:rPr>
          <w:rFonts w:ascii="Times New Roman" w:hAnsi="Times New Roman" w:eastAsia="Times New Roman" w:cs="Times New Roman"/>
          <w:noProof w:val="0"/>
          <w:sz w:val="24"/>
          <w:szCs w:val="24"/>
          <w:lang w:val="en-US"/>
        </w:rPr>
        <w:t>respondents</w:t>
      </w:r>
      <w:r w:rsidRPr="558689E2" w:rsidR="08F778AF">
        <w:rPr>
          <w:rFonts w:ascii="Times New Roman" w:hAnsi="Times New Roman" w:eastAsia="Times New Roman" w:cs="Times New Roman"/>
          <w:noProof w:val="0"/>
          <w:sz w:val="24"/>
          <w:szCs w:val="24"/>
          <w:lang w:val="en-US"/>
        </w:rPr>
        <w:t xml:space="preserve"> answered</w:t>
      </w:r>
      <w:r w:rsidRPr="558689E2" w:rsidR="4B00B49B">
        <w:rPr>
          <w:rFonts w:ascii="Times New Roman" w:hAnsi="Times New Roman" w:eastAsia="Times New Roman" w:cs="Times New Roman"/>
          <w:noProof w:val="0"/>
          <w:sz w:val="24"/>
          <w:szCs w:val="24"/>
          <w:lang w:val="en-US"/>
        </w:rPr>
        <w:t xml:space="preserve">. Universal Orlando should </w:t>
      </w:r>
      <w:r w:rsidRPr="558689E2" w:rsidR="4B00B49B">
        <w:rPr>
          <w:rFonts w:ascii="Times New Roman" w:hAnsi="Times New Roman" w:eastAsia="Times New Roman" w:cs="Times New Roman"/>
          <w:noProof w:val="0"/>
          <w:sz w:val="24"/>
          <w:szCs w:val="24"/>
          <w:lang w:val="en-US"/>
        </w:rPr>
        <w:t>l</w:t>
      </w:r>
      <w:r w:rsidRPr="558689E2" w:rsidR="4B00B49B">
        <w:rPr>
          <w:rFonts w:ascii="Times New Roman" w:hAnsi="Times New Roman" w:eastAsia="Times New Roman" w:cs="Times New Roman"/>
          <w:noProof w:val="0"/>
          <w:sz w:val="24"/>
          <w:szCs w:val="24"/>
          <w:lang w:val="en-US"/>
        </w:rPr>
        <w:t>everage</w:t>
      </w:r>
      <w:r w:rsidRPr="558689E2" w:rsidR="4B00B49B">
        <w:rPr>
          <w:rFonts w:ascii="Times New Roman" w:hAnsi="Times New Roman" w:eastAsia="Times New Roman" w:cs="Times New Roman"/>
          <w:noProof w:val="0"/>
          <w:sz w:val="24"/>
          <w:szCs w:val="24"/>
          <w:lang w:val="en-US"/>
        </w:rPr>
        <w:t xml:space="preserve"> </w:t>
      </w:r>
      <w:r w:rsidRPr="558689E2" w:rsidR="4B00B49B">
        <w:rPr>
          <w:rFonts w:ascii="Times New Roman" w:hAnsi="Times New Roman" w:eastAsia="Times New Roman" w:cs="Times New Roman"/>
          <w:noProof w:val="0"/>
          <w:sz w:val="24"/>
          <w:szCs w:val="24"/>
          <w:lang w:val="en-US"/>
        </w:rPr>
        <w:t xml:space="preserve">these platforms with targeted campaigns that reach potential visitors during their trip-planning phase (typically within 6 months of their visit). We recommend </w:t>
      </w:r>
      <w:r w:rsidRPr="558689E2" w:rsidR="53E391D5">
        <w:rPr>
          <w:rFonts w:ascii="Times New Roman" w:hAnsi="Times New Roman" w:eastAsia="Times New Roman" w:cs="Times New Roman"/>
          <w:noProof w:val="0"/>
          <w:sz w:val="24"/>
          <w:szCs w:val="24"/>
          <w:lang w:val="en-US"/>
        </w:rPr>
        <w:t xml:space="preserve">increasing </w:t>
      </w:r>
      <w:r w:rsidRPr="558689E2" w:rsidR="7E911535">
        <w:rPr>
          <w:rFonts w:ascii="Times New Roman" w:hAnsi="Times New Roman" w:eastAsia="Times New Roman" w:cs="Times New Roman"/>
          <w:noProof w:val="0"/>
          <w:sz w:val="24"/>
          <w:szCs w:val="24"/>
          <w:lang w:val="en-US"/>
        </w:rPr>
        <w:t>advertising</w:t>
      </w:r>
      <w:r w:rsidRPr="558689E2" w:rsidR="53E391D5">
        <w:rPr>
          <w:rFonts w:ascii="Times New Roman" w:hAnsi="Times New Roman" w:eastAsia="Times New Roman" w:cs="Times New Roman"/>
          <w:noProof w:val="0"/>
          <w:sz w:val="24"/>
          <w:szCs w:val="24"/>
          <w:lang w:val="en-US"/>
        </w:rPr>
        <w:t>, promoting higher engagement, and featuring competitive offers in their content</w:t>
      </w:r>
      <w:r w:rsidRPr="558689E2" w:rsidR="3A2F4231">
        <w:rPr>
          <w:rFonts w:ascii="Times New Roman" w:hAnsi="Times New Roman" w:eastAsia="Times New Roman" w:cs="Times New Roman"/>
          <w:noProof w:val="0"/>
          <w:sz w:val="24"/>
          <w:szCs w:val="24"/>
          <w:lang w:val="en-US"/>
        </w:rPr>
        <w:t xml:space="preserve"> across all significant platforms.</w:t>
      </w:r>
    </w:p>
    <w:p w:rsidR="1270B4FF" w:rsidP="558689E2" w:rsidRDefault="1270B4FF" w14:paraId="63FDA30C" w14:textId="5308AB1F">
      <w:pPr>
        <w:pStyle w:val="Normal"/>
        <w:spacing w:line="480" w:lineRule="auto"/>
        <w:rPr>
          <w:rFonts w:ascii="Times New Roman" w:hAnsi="Times New Roman" w:eastAsia="Times New Roman" w:cs="Times New Roman"/>
          <w:noProof w:val="0"/>
          <w:sz w:val="24"/>
          <w:szCs w:val="24"/>
          <w:lang w:val="en-US"/>
        </w:rPr>
      </w:pPr>
      <w:r w:rsidRPr="558689E2" w:rsidR="1270B4FF">
        <w:rPr>
          <w:rFonts w:ascii="Times New Roman" w:hAnsi="Times New Roman" w:eastAsia="Times New Roman" w:cs="Times New Roman"/>
          <w:noProof w:val="0"/>
          <w:sz w:val="24"/>
          <w:szCs w:val="24"/>
          <w:lang w:val="en-US"/>
        </w:rPr>
        <w:t xml:space="preserve">Facebook, while still widely used, is most popular amongst older demographics. </w:t>
      </w:r>
      <w:r w:rsidRPr="558689E2" w:rsidR="1C01BA0E">
        <w:rPr>
          <w:rFonts w:ascii="Times New Roman" w:hAnsi="Times New Roman" w:eastAsia="Times New Roman" w:cs="Times New Roman"/>
          <w:noProof w:val="0"/>
          <w:sz w:val="24"/>
          <w:szCs w:val="24"/>
          <w:lang w:val="en-US"/>
        </w:rPr>
        <w:t>A substantial portion</w:t>
      </w:r>
      <w:r w:rsidRPr="558689E2" w:rsidR="1270B4FF">
        <w:rPr>
          <w:rFonts w:ascii="Times New Roman" w:hAnsi="Times New Roman" w:eastAsia="Times New Roman" w:cs="Times New Roman"/>
          <w:noProof w:val="0"/>
          <w:sz w:val="24"/>
          <w:szCs w:val="24"/>
          <w:lang w:val="en-US"/>
        </w:rPr>
        <w:t xml:space="preserve"> of </w:t>
      </w:r>
      <w:r w:rsidRPr="558689E2" w:rsidR="7AAA8C72">
        <w:rPr>
          <w:rFonts w:ascii="Times New Roman" w:hAnsi="Times New Roman" w:eastAsia="Times New Roman" w:cs="Times New Roman"/>
          <w:noProof w:val="0"/>
          <w:sz w:val="24"/>
          <w:szCs w:val="24"/>
          <w:lang w:val="en-US"/>
        </w:rPr>
        <w:t xml:space="preserve">Facebook </w:t>
      </w:r>
      <w:r w:rsidRPr="558689E2" w:rsidR="1270B4FF">
        <w:rPr>
          <w:rFonts w:ascii="Times New Roman" w:hAnsi="Times New Roman" w:eastAsia="Times New Roman" w:cs="Times New Roman"/>
          <w:noProof w:val="0"/>
          <w:sz w:val="24"/>
          <w:szCs w:val="24"/>
          <w:lang w:val="en-US"/>
        </w:rPr>
        <w:t>users are adults between 30 and 65 years old. Therefore, we recommend</w:t>
      </w:r>
      <w:r w:rsidRPr="558689E2" w:rsidR="1270B4FF">
        <w:rPr>
          <w:rFonts w:ascii="Times New Roman" w:hAnsi="Times New Roman" w:eastAsia="Times New Roman" w:cs="Times New Roman"/>
          <w:noProof w:val="0"/>
          <w:sz w:val="24"/>
          <w:szCs w:val="24"/>
          <w:lang w:val="en-US"/>
        </w:rPr>
        <w:t xml:space="preserve"> </w:t>
      </w:r>
      <w:r w:rsidRPr="558689E2" w:rsidR="1270B4FF">
        <w:rPr>
          <w:rFonts w:ascii="Times New Roman" w:hAnsi="Times New Roman" w:eastAsia="Times New Roman" w:cs="Times New Roman"/>
          <w:noProof w:val="0"/>
          <w:sz w:val="24"/>
          <w:szCs w:val="24"/>
          <w:lang w:val="en-US"/>
        </w:rPr>
        <w:t>leveraging</w:t>
      </w:r>
      <w:r w:rsidRPr="558689E2" w:rsidR="1270B4FF">
        <w:rPr>
          <w:rFonts w:ascii="Times New Roman" w:hAnsi="Times New Roman" w:eastAsia="Times New Roman" w:cs="Times New Roman"/>
          <w:noProof w:val="0"/>
          <w:sz w:val="24"/>
          <w:szCs w:val="24"/>
          <w:lang w:val="en-US"/>
        </w:rPr>
        <w:t xml:space="preserve"> this platform </w:t>
      </w:r>
      <w:r w:rsidRPr="558689E2" w:rsidR="35F8ED5A">
        <w:rPr>
          <w:rFonts w:ascii="Times New Roman" w:hAnsi="Times New Roman" w:eastAsia="Times New Roman" w:cs="Times New Roman"/>
          <w:noProof w:val="0"/>
          <w:sz w:val="24"/>
          <w:szCs w:val="24"/>
          <w:lang w:val="en-US"/>
        </w:rPr>
        <w:t>for family focused campaigns and offers</w:t>
      </w:r>
      <w:r w:rsidRPr="558689E2" w:rsidR="2244CA19">
        <w:rPr>
          <w:rFonts w:ascii="Times New Roman" w:hAnsi="Times New Roman" w:eastAsia="Times New Roman" w:cs="Times New Roman"/>
          <w:noProof w:val="0"/>
          <w:sz w:val="24"/>
          <w:szCs w:val="24"/>
          <w:lang w:val="en-US"/>
        </w:rPr>
        <w:t xml:space="preserve"> and </w:t>
      </w:r>
      <w:r w:rsidRPr="558689E2" w:rsidR="2244CA19">
        <w:rPr>
          <w:rFonts w:ascii="Times New Roman" w:hAnsi="Times New Roman" w:eastAsia="Times New Roman" w:cs="Times New Roman"/>
          <w:noProof w:val="0"/>
          <w:sz w:val="24"/>
          <w:szCs w:val="24"/>
          <w:lang w:val="en-US"/>
        </w:rPr>
        <w:t>utilizing</w:t>
      </w:r>
      <w:r w:rsidRPr="558689E2" w:rsidR="2244CA19">
        <w:rPr>
          <w:rFonts w:ascii="Times New Roman" w:hAnsi="Times New Roman" w:eastAsia="Times New Roman" w:cs="Times New Roman"/>
          <w:noProof w:val="0"/>
          <w:sz w:val="24"/>
          <w:szCs w:val="24"/>
          <w:lang w:val="en-US"/>
        </w:rPr>
        <w:t xml:space="preserve"> growth of Facebook groups to reach their target audience</w:t>
      </w:r>
      <w:r w:rsidRPr="558689E2" w:rsidR="33D16D6C">
        <w:rPr>
          <w:rFonts w:ascii="Times New Roman" w:hAnsi="Times New Roman" w:eastAsia="Times New Roman" w:cs="Times New Roman"/>
          <w:noProof w:val="0"/>
          <w:sz w:val="24"/>
          <w:szCs w:val="24"/>
          <w:lang w:val="en-US"/>
        </w:rPr>
        <w:t>.</w:t>
      </w:r>
      <w:r w:rsidRPr="558689E2" w:rsidR="35F8ED5A">
        <w:rPr>
          <w:rFonts w:ascii="Times New Roman" w:hAnsi="Times New Roman" w:eastAsia="Times New Roman" w:cs="Times New Roman"/>
          <w:noProof w:val="0"/>
          <w:sz w:val="24"/>
          <w:szCs w:val="24"/>
          <w:lang w:val="en-US"/>
        </w:rPr>
        <w:t xml:space="preserve"> </w:t>
      </w:r>
      <w:r w:rsidRPr="558689E2" w:rsidR="33F96840">
        <w:rPr>
          <w:rFonts w:ascii="Times New Roman" w:hAnsi="Times New Roman" w:eastAsia="Times New Roman" w:cs="Times New Roman"/>
          <w:noProof w:val="0"/>
          <w:sz w:val="24"/>
          <w:szCs w:val="24"/>
          <w:lang w:val="en-US"/>
        </w:rPr>
        <w:t xml:space="preserve">YouTube has seen a growing trend in shorts (short video clips), so it would be wise to </w:t>
      </w:r>
      <w:r w:rsidRPr="558689E2" w:rsidR="05FCB6BD">
        <w:rPr>
          <w:rFonts w:ascii="Times New Roman" w:hAnsi="Times New Roman" w:eastAsia="Times New Roman" w:cs="Times New Roman"/>
          <w:noProof w:val="0"/>
          <w:sz w:val="24"/>
          <w:szCs w:val="24"/>
          <w:lang w:val="en-US"/>
        </w:rPr>
        <w:t xml:space="preserve">follow suit and </w:t>
      </w:r>
      <w:r w:rsidRPr="558689E2" w:rsidR="2FC1D97C">
        <w:rPr>
          <w:rFonts w:ascii="Times New Roman" w:hAnsi="Times New Roman" w:eastAsia="Times New Roman" w:cs="Times New Roman"/>
          <w:noProof w:val="0"/>
          <w:sz w:val="24"/>
          <w:szCs w:val="24"/>
          <w:lang w:val="en-US"/>
        </w:rPr>
        <w:t>emphasize breaking up</w:t>
      </w:r>
      <w:r w:rsidRPr="558689E2" w:rsidR="30D466C7">
        <w:rPr>
          <w:rFonts w:ascii="Times New Roman" w:hAnsi="Times New Roman" w:eastAsia="Times New Roman" w:cs="Times New Roman"/>
          <w:noProof w:val="0"/>
          <w:sz w:val="24"/>
          <w:szCs w:val="24"/>
          <w:lang w:val="en-US"/>
        </w:rPr>
        <w:t xml:space="preserve"> high quality</w:t>
      </w:r>
      <w:r w:rsidRPr="558689E2" w:rsidR="2FC1D97C">
        <w:rPr>
          <w:rFonts w:ascii="Times New Roman" w:hAnsi="Times New Roman" w:eastAsia="Times New Roman" w:cs="Times New Roman"/>
          <w:noProof w:val="0"/>
          <w:sz w:val="24"/>
          <w:szCs w:val="24"/>
          <w:lang w:val="en-US"/>
        </w:rPr>
        <w:t xml:space="preserve"> content into shorts</w:t>
      </w:r>
      <w:r w:rsidRPr="558689E2" w:rsidR="05FCB6BD">
        <w:rPr>
          <w:rFonts w:ascii="Times New Roman" w:hAnsi="Times New Roman" w:eastAsia="Times New Roman" w:cs="Times New Roman"/>
          <w:noProof w:val="0"/>
          <w:sz w:val="24"/>
          <w:szCs w:val="24"/>
          <w:lang w:val="en-US"/>
        </w:rPr>
        <w:t>.</w:t>
      </w:r>
      <w:r w:rsidRPr="558689E2" w:rsidR="05FCB6BD">
        <w:rPr>
          <w:rFonts w:ascii="Times New Roman" w:hAnsi="Times New Roman" w:eastAsia="Times New Roman" w:cs="Times New Roman"/>
          <w:noProof w:val="0"/>
          <w:sz w:val="24"/>
          <w:szCs w:val="24"/>
          <w:lang w:val="en-US"/>
        </w:rPr>
        <w:t xml:space="preserve"> </w:t>
      </w:r>
      <w:r w:rsidRPr="558689E2" w:rsidR="709E525B">
        <w:rPr>
          <w:rFonts w:ascii="Times New Roman" w:hAnsi="Times New Roman" w:eastAsia="Times New Roman" w:cs="Times New Roman"/>
          <w:noProof w:val="0"/>
          <w:sz w:val="24"/>
          <w:szCs w:val="24"/>
          <w:lang w:val="en-US"/>
        </w:rPr>
        <w:t>For Inst</w:t>
      </w:r>
      <w:r w:rsidRPr="558689E2" w:rsidR="5E993224">
        <w:rPr>
          <w:rFonts w:ascii="Times New Roman" w:hAnsi="Times New Roman" w:eastAsia="Times New Roman" w:cs="Times New Roman"/>
          <w:noProof w:val="0"/>
          <w:sz w:val="24"/>
          <w:szCs w:val="24"/>
          <w:lang w:val="en-US"/>
        </w:rPr>
        <w:t>a</w:t>
      </w:r>
      <w:r w:rsidRPr="558689E2" w:rsidR="709E525B">
        <w:rPr>
          <w:rFonts w:ascii="Times New Roman" w:hAnsi="Times New Roman" w:eastAsia="Times New Roman" w:cs="Times New Roman"/>
          <w:noProof w:val="0"/>
          <w:sz w:val="24"/>
          <w:szCs w:val="24"/>
          <w:lang w:val="en-US"/>
        </w:rPr>
        <w:t>gram, we suggest focusing on developing quality reels due to their increasing popularity</w:t>
      </w:r>
      <w:r w:rsidRPr="558689E2" w:rsidR="2700288F">
        <w:rPr>
          <w:rFonts w:ascii="Times New Roman" w:hAnsi="Times New Roman" w:eastAsia="Times New Roman" w:cs="Times New Roman"/>
          <w:noProof w:val="0"/>
          <w:sz w:val="24"/>
          <w:szCs w:val="24"/>
          <w:lang w:val="en-US"/>
        </w:rPr>
        <w:t>.</w:t>
      </w:r>
      <w:r w:rsidRPr="558689E2" w:rsidR="622D4EAA">
        <w:rPr>
          <w:rFonts w:ascii="Times New Roman" w:hAnsi="Times New Roman" w:eastAsia="Times New Roman" w:cs="Times New Roman"/>
          <w:noProof w:val="0"/>
          <w:sz w:val="24"/>
          <w:szCs w:val="24"/>
          <w:lang w:val="en-US"/>
        </w:rPr>
        <w:t xml:space="preserve"> TikTok </w:t>
      </w:r>
      <w:r w:rsidRPr="558689E2" w:rsidR="622D4EAA">
        <w:rPr>
          <w:rFonts w:ascii="Times New Roman" w:hAnsi="Times New Roman" w:eastAsia="Times New Roman" w:cs="Times New Roman"/>
          <w:noProof w:val="0"/>
          <w:sz w:val="24"/>
          <w:szCs w:val="24"/>
          <w:lang w:val="en-US"/>
        </w:rPr>
        <w:t>provides</w:t>
      </w:r>
      <w:r w:rsidRPr="558689E2" w:rsidR="622D4EAA">
        <w:rPr>
          <w:rFonts w:ascii="Times New Roman" w:hAnsi="Times New Roman" w:eastAsia="Times New Roman" w:cs="Times New Roman"/>
          <w:noProof w:val="0"/>
          <w:sz w:val="24"/>
          <w:szCs w:val="24"/>
          <w:lang w:val="en-US"/>
        </w:rPr>
        <w:t xml:space="preserve"> a </w:t>
      </w:r>
      <w:r w:rsidRPr="558689E2" w:rsidR="2FA89C54">
        <w:rPr>
          <w:rFonts w:ascii="Times New Roman" w:hAnsi="Times New Roman" w:eastAsia="Times New Roman" w:cs="Times New Roman"/>
          <w:noProof w:val="0"/>
          <w:sz w:val="24"/>
          <w:szCs w:val="24"/>
          <w:lang w:val="en-US"/>
        </w:rPr>
        <w:t xml:space="preserve">growing </w:t>
      </w:r>
      <w:r w:rsidRPr="558689E2" w:rsidR="622D4EAA">
        <w:rPr>
          <w:rFonts w:ascii="Times New Roman" w:hAnsi="Times New Roman" w:eastAsia="Times New Roman" w:cs="Times New Roman"/>
          <w:noProof w:val="0"/>
          <w:sz w:val="24"/>
          <w:szCs w:val="24"/>
          <w:lang w:val="en-US"/>
        </w:rPr>
        <w:t xml:space="preserve">opportunity to capitalize </w:t>
      </w:r>
      <w:r w:rsidRPr="558689E2" w:rsidR="2E58645C">
        <w:rPr>
          <w:rFonts w:ascii="Times New Roman" w:hAnsi="Times New Roman" w:eastAsia="Times New Roman" w:cs="Times New Roman"/>
          <w:noProof w:val="0"/>
          <w:sz w:val="24"/>
          <w:szCs w:val="24"/>
          <w:lang w:val="en-US"/>
        </w:rPr>
        <w:t>on influencer marketing and using the stitch feature to respond to or repost popular/engaging content. Universal can use this to build their fan base</w:t>
      </w:r>
      <w:r w:rsidRPr="558689E2" w:rsidR="2BD21364">
        <w:rPr>
          <w:rFonts w:ascii="Times New Roman" w:hAnsi="Times New Roman" w:eastAsia="Times New Roman" w:cs="Times New Roman"/>
          <w:noProof w:val="0"/>
          <w:sz w:val="24"/>
          <w:szCs w:val="24"/>
          <w:lang w:val="en-US"/>
        </w:rPr>
        <w:t xml:space="preserve"> and give spotlight to loyal c</w:t>
      </w:r>
      <w:r w:rsidRPr="558689E2" w:rsidR="1924FA9D">
        <w:rPr>
          <w:rFonts w:ascii="Times New Roman" w:hAnsi="Times New Roman" w:eastAsia="Times New Roman" w:cs="Times New Roman"/>
          <w:noProof w:val="0"/>
          <w:sz w:val="24"/>
          <w:szCs w:val="24"/>
          <w:lang w:val="en-US"/>
        </w:rPr>
        <w:t>reators</w:t>
      </w:r>
      <w:r w:rsidRPr="558689E2" w:rsidR="3270E0CB">
        <w:rPr>
          <w:rFonts w:ascii="Times New Roman" w:hAnsi="Times New Roman" w:eastAsia="Times New Roman" w:cs="Times New Roman"/>
          <w:noProof w:val="0"/>
          <w:sz w:val="24"/>
          <w:szCs w:val="24"/>
          <w:lang w:val="en-US"/>
        </w:rPr>
        <w:t xml:space="preserve"> that support Universal or make content in/about the parks</w:t>
      </w:r>
      <w:r w:rsidRPr="558689E2" w:rsidR="1924FA9D">
        <w:rPr>
          <w:rFonts w:ascii="Times New Roman" w:hAnsi="Times New Roman" w:eastAsia="Times New Roman" w:cs="Times New Roman"/>
          <w:noProof w:val="0"/>
          <w:sz w:val="24"/>
          <w:szCs w:val="24"/>
          <w:lang w:val="en-US"/>
        </w:rPr>
        <w:t xml:space="preserve">. </w:t>
      </w:r>
      <w:r w:rsidRPr="558689E2" w:rsidR="07487BA4">
        <w:rPr>
          <w:rFonts w:ascii="Times New Roman" w:hAnsi="Times New Roman" w:eastAsia="Times New Roman" w:cs="Times New Roman"/>
          <w:noProof w:val="0"/>
          <w:sz w:val="24"/>
          <w:szCs w:val="24"/>
          <w:lang w:val="en-US"/>
        </w:rPr>
        <w:t xml:space="preserve">Snapchat has seen popularity in Augmented Reality filters as well as </w:t>
      </w:r>
      <w:r w:rsidRPr="558689E2" w:rsidR="68C2FAB1">
        <w:rPr>
          <w:rFonts w:ascii="Times New Roman" w:hAnsi="Times New Roman" w:eastAsia="Times New Roman" w:cs="Times New Roman"/>
          <w:noProof w:val="0"/>
          <w:sz w:val="24"/>
          <w:szCs w:val="24"/>
          <w:lang w:val="en-US"/>
        </w:rPr>
        <w:t xml:space="preserve">spotlight </w:t>
      </w:r>
      <w:r w:rsidRPr="558689E2" w:rsidR="5506B826">
        <w:rPr>
          <w:rFonts w:ascii="Times New Roman" w:hAnsi="Times New Roman" w:eastAsia="Times New Roman" w:cs="Times New Roman"/>
          <w:noProof w:val="0"/>
          <w:sz w:val="24"/>
          <w:szCs w:val="24"/>
          <w:lang w:val="en-US"/>
        </w:rPr>
        <w:t>challenges</w:t>
      </w:r>
      <w:r w:rsidRPr="558689E2" w:rsidR="64907A25">
        <w:rPr>
          <w:rFonts w:ascii="Times New Roman" w:hAnsi="Times New Roman" w:eastAsia="Times New Roman" w:cs="Times New Roman"/>
          <w:noProof w:val="0"/>
          <w:sz w:val="24"/>
          <w:szCs w:val="24"/>
          <w:lang w:val="en-US"/>
        </w:rPr>
        <w:t>, so we recommend they</w:t>
      </w:r>
      <w:r w:rsidRPr="558689E2" w:rsidR="5506B826">
        <w:rPr>
          <w:rFonts w:ascii="Times New Roman" w:hAnsi="Times New Roman" w:eastAsia="Times New Roman" w:cs="Times New Roman"/>
          <w:noProof w:val="0"/>
          <w:sz w:val="24"/>
          <w:szCs w:val="24"/>
          <w:lang w:val="en-US"/>
        </w:rPr>
        <w:t xml:space="preserve"> put more focus on creating interactive filters for guests</w:t>
      </w:r>
      <w:r w:rsidRPr="558689E2" w:rsidR="6D09DC9F">
        <w:rPr>
          <w:rFonts w:ascii="Times New Roman" w:hAnsi="Times New Roman" w:eastAsia="Times New Roman" w:cs="Times New Roman"/>
          <w:noProof w:val="0"/>
          <w:sz w:val="24"/>
          <w:szCs w:val="24"/>
          <w:lang w:val="en-US"/>
        </w:rPr>
        <w:t xml:space="preserve"> and </w:t>
      </w:r>
      <w:r w:rsidRPr="558689E2" w:rsidR="6D09DC9F">
        <w:rPr>
          <w:rFonts w:ascii="Times New Roman" w:hAnsi="Times New Roman" w:eastAsia="Times New Roman" w:cs="Times New Roman"/>
          <w:noProof w:val="0"/>
          <w:sz w:val="24"/>
          <w:szCs w:val="24"/>
          <w:lang w:val="en-US"/>
        </w:rPr>
        <w:t>participating</w:t>
      </w:r>
      <w:r w:rsidRPr="558689E2" w:rsidR="6D09DC9F">
        <w:rPr>
          <w:rFonts w:ascii="Times New Roman" w:hAnsi="Times New Roman" w:eastAsia="Times New Roman" w:cs="Times New Roman"/>
          <w:noProof w:val="0"/>
          <w:sz w:val="24"/>
          <w:szCs w:val="24"/>
          <w:lang w:val="en-US"/>
        </w:rPr>
        <w:t xml:space="preserve"> in spotlight trends to reach a larger audience.</w:t>
      </w:r>
    </w:p>
    <w:p w:rsidR="0AB9D098" w:rsidP="558689E2" w:rsidRDefault="0AB9D098" w14:paraId="3FFA8E46" w14:textId="739F1D73">
      <w:pPr>
        <w:pStyle w:val="Normal"/>
        <w:spacing w:line="480" w:lineRule="auto"/>
        <w:rPr>
          <w:rFonts w:ascii="Times New Roman" w:hAnsi="Times New Roman" w:eastAsia="Times New Roman" w:cs="Times New Roman"/>
          <w:noProof w:val="0"/>
          <w:sz w:val="24"/>
          <w:szCs w:val="24"/>
          <w:lang w:val="en-US"/>
        </w:rPr>
      </w:pPr>
      <w:r w:rsidRPr="558689E2" w:rsidR="0AB9D098">
        <w:rPr>
          <w:rFonts w:ascii="Times New Roman" w:hAnsi="Times New Roman" w:eastAsia="Times New Roman" w:cs="Times New Roman"/>
          <w:noProof w:val="0"/>
          <w:sz w:val="24"/>
          <w:szCs w:val="24"/>
          <w:lang w:val="en-US"/>
        </w:rPr>
        <w:t xml:space="preserve">On the other hand, 32% of respondents said that the UO website is their preferred source of information. </w:t>
      </w:r>
      <w:r w:rsidRPr="558689E2" w:rsidR="27FEAE51">
        <w:rPr>
          <w:rFonts w:ascii="Times New Roman" w:hAnsi="Times New Roman" w:eastAsia="Times New Roman" w:cs="Times New Roman"/>
          <w:noProof w:val="0"/>
          <w:sz w:val="24"/>
          <w:szCs w:val="24"/>
          <w:lang w:val="en-US"/>
        </w:rPr>
        <w:t>Therefore, we believe Universal should focus on driving more traffic to the Deals and Specials page and the Hotel Offer page. With competitive offers and better discounts, Universal can use</w:t>
      </w:r>
      <w:r w:rsidRPr="558689E2" w:rsidR="2D316C07">
        <w:rPr>
          <w:rFonts w:ascii="Times New Roman" w:hAnsi="Times New Roman" w:eastAsia="Times New Roman" w:cs="Times New Roman"/>
          <w:noProof w:val="0"/>
          <w:sz w:val="24"/>
          <w:szCs w:val="24"/>
          <w:lang w:val="en-US"/>
        </w:rPr>
        <w:t xml:space="preserve"> this platform to</w:t>
      </w:r>
      <w:r w:rsidRPr="558689E2" w:rsidR="27FEAE51">
        <w:rPr>
          <w:rFonts w:ascii="Times New Roman" w:hAnsi="Times New Roman" w:eastAsia="Times New Roman" w:cs="Times New Roman"/>
          <w:noProof w:val="0"/>
          <w:sz w:val="24"/>
          <w:szCs w:val="24"/>
          <w:lang w:val="en-US"/>
        </w:rPr>
        <w:t xml:space="preserve"> </w:t>
      </w:r>
      <w:r w:rsidRPr="558689E2" w:rsidR="21700157">
        <w:rPr>
          <w:rFonts w:ascii="Times New Roman" w:hAnsi="Times New Roman" w:eastAsia="Times New Roman" w:cs="Times New Roman"/>
          <w:noProof w:val="0"/>
          <w:sz w:val="24"/>
          <w:szCs w:val="24"/>
          <w:lang w:val="en-US"/>
        </w:rPr>
        <w:t xml:space="preserve">draw in more customers and give them a reason to visit the parks despite the upcoming opening of </w:t>
      </w:r>
      <w:r w:rsidRPr="558689E2" w:rsidR="6AAC9AC6">
        <w:rPr>
          <w:rFonts w:ascii="Times New Roman" w:hAnsi="Times New Roman" w:eastAsia="Times New Roman" w:cs="Times New Roman"/>
          <w:noProof w:val="0"/>
          <w:sz w:val="24"/>
          <w:szCs w:val="24"/>
          <w:lang w:val="en-US"/>
        </w:rPr>
        <w:t>E</w:t>
      </w:r>
      <w:r w:rsidRPr="558689E2" w:rsidR="21700157">
        <w:rPr>
          <w:rFonts w:ascii="Times New Roman" w:hAnsi="Times New Roman" w:eastAsia="Times New Roman" w:cs="Times New Roman"/>
          <w:noProof w:val="0"/>
          <w:sz w:val="24"/>
          <w:szCs w:val="24"/>
          <w:lang w:val="en-US"/>
        </w:rPr>
        <w:t>pic.</w:t>
      </w:r>
      <w:r w:rsidRPr="558689E2" w:rsidR="1D640C31">
        <w:rPr>
          <w:rFonts w:ascii="Times New Roman" w:hAnsi="Times New Roman" w:eastAsia="Times New Roman" w:cs="Times New Roman"/>
          <w:noProof w:val="0"/>
          <w:sz w:val="24"/>
          <w:szCs w:val="24"/>
          <w:lang w:val="en-US"/>
        </w:rPr>
        <w:t xml:space="preserve"> </w:t>
      </w:r>
    </w:p>
    <w:p w:rsidR="30B5B6F0" w:rsidP="558689E2" w:rsidRDefault="30B5B6F0" w14:paraId="26738BAF" w14:textId="5FDADB0E">
      <w:pPr>
        <w:pStyle w:val="Normal"/>
        <w:spacing w:line="480" w:lineRule="auto"/>
        <w:rPr>
          <w:rFonts w:ascii="Times New Roman" w:hAnsi="Times New Roman" w:eastAsia="Times New Roman" w:cs="Times New Roman"/>
          <w:b w:val="1"/>
          <w:bCs w:val="1"/>
        </w:rPr>
      </w:pPr>
      <w:r w:rsidRPr="558689E2" w:rsidR="30B5B6F0">
        <w:rPr>
          <w:rFonts w:ascii="Times New Roman" w:hAnsi="Times New Roman" w:eastAsia="Times New Roman" w:cs="Times New Roman"/>
          <w:b w:val="1"/>
          <w:bCs w:val="1"/>
        </w:rPr>
        <w:t xml:space="preserve">Conclusion </w:t>
      </w:r>
    </w:p>
    <w:p w:rsidR="381C41CC" w:rsidP="558689E2" w:rsidRDefault="381C41CC" w14:paraId="70ED3095" w14:textId="677A91AC">
      <w:pPr>
        <w:pStyle w:val="Normal"/>
        <w:suppressLineNumbers w:val="0"/>
        <w:shd w:val="clear" w:color="auto" w:fill="FFFFFF" w:themeFill="background1"/>
        <w:bidi w:val="0"/>
        <w:spacing w:before="0" w:beforeAutospacing="off" w:after="160" w:afterAutospacing="off" w:line="480" w:lineRule="auto"/>
        <w:ind w:left="0" w:right="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58689E2" w:rsidR="381C41C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We are projecting that Universal's ticket sales will have a steady decrease as the opening of EPIC Universe gets closer. However, with the implementation of the strategies covered in this paper, we believe that Universal Orlando Resort (UOR) can effectively combat this issue.</w:t>
      </w:r>
    </w:p>
    <w:p w:rsidR="381C41CC" w:rsidP="558689E2" w:rsidRDefault="381C41CC" w14:paraId="39790B7A" w14:textId="18B139F7">
      <w:pPr>
        <w:shd w:val="clear" w:color="auto" w:fill="FFFFFF" w:themeFill="background1"/>
        <w:spacing w:before="0" w:beforeAutospacing="off" w:after="160" w:afterAutospacing="off" w:line="48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58689E2" w:rsidR="381C41C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Our analysis </w:t>
      </w:r>
      <w:r w:rsidRPr="558689E2" w:rsidR="381C41C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indicates</w:t>
      </w:r>
      <w:r w:rsidRPr="558689E2" w:rsidR="381C41C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that several key factors are more likely to influence customers' choice to visit Universal Orlando Resort. These factors include the quality of attractions and services, wait times for rides and experiences, ticket prices, and the availability of promotional offers. By focusing on these areas, Universal can make substantial improvements that will attract and </w:t>
      </w:r>
      <w:r w:rsidRPr="558689E2" w:rsidR="381C41C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retain</w:t>
      </w:r>
      <w:r w:rsidRPr="558689E2" w:rsidR="381C41C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visitors.</w:t>
      </w:r>
    </w:p>
    <w:p w:rsidR="54FF6513" w:rsidP="558689E2" w:rsidRDefault="54FF6513" w14:paraId="00DEE50A" w14:textId="0E52592F">
      <w:pPr>
        <w:shd w:val="clear" w:color="auto" w:fill="FFFFFF" w:themeFill="background1"/>
        <w:spacing w:before="0" w:beforeAutospacing="off" w:after="160" w:afterAutospacing="off" w:line="48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58689E2" w:rsidR="54FF651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Quality is a primary driver of customer satisfaction and repeat visits. Ensuring that all attractions, shows, and guest services are of the highest standard will enhance the overall visitor experience. Additionally, investing in regular updates and maintenance can keep the park offerings fresh and appealing, even as anticipation for EPIC Universe builds.</w:t>
      </w:r>
    </w:p>
    <w:p w:rsidR="54FF6513" w:rsidP="558689E2" w:rsidRDefault="54FF6513" w14:paraId="28A066BC" w14:textId="2342A74C">
      <w:pPr>
        <w:shd w:val="clear" w:color="auto" w:fill="FFFFFF" w:themeFill="background1"/>
        <w:spacing w:before="0" w:beforeAutospacing="off" w:after="160" w:afterAutospacing="off" w:line="48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58689E2" w:rsidR="54FF651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Wait times are another critical factor influencing visitors' decisions. Long waits can significantly detract from the </w:t>
      </w:r>
      <w:r w:rsidRPr="558689E2" w:rsidR="20E6CC9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guest's</w:t>
      </w:r>
      <w:r w:rsidRPr="558689E2" w:rsidR="54FF651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experience, leading to dissatisfaction and potentially discouraging future visits. By implementing efficient crowd management strategies, such as virtual queues and express passes, Universal can reduce wait times and improve the overall flow of visitors through the park.</w:t>
      </w:r>
    </w:p>
    <w:p w:rsidR="54FF6513" w:rsidP="558689E2" w:rsidRDefault="54FF6513" w14:paraId="74C22A08" w14:textId="4FCC80DB">
      <w:pPr>
        <w:shd w:val="clear" w:color="auto" w:fill="FFFFFF" w:themeFill="background1"/>
        <w:spacing w:before="0" w:beforeAutospacing="off" w:after="160" w:afterAutospacing="off" w:line="48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58689E2" w:rsidR="54FF651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Price sensitivity is an important consideration for many guests. Competitive pricing, along with value-added promotions and discounts, can make a significant difference in attracting cost-conscious visitors. Offering bundled packages, seasonal discounts, and special promotions can enhance perceived value and encourage more frequent visits.</w:t>
      </w:r>
    </w:p>
    <w:p w:rsidR="54FF6513" w:rsidP="558689E2" w:rsidRDefault="54FF6513" w14:paraId="47D8AB15" w14:textId="0D31C74D">
      <w:pPr>
        <w:shd w:val="clear" w:color="auto" w:fill="FFFFFF" w:themeFill="background1"/>
        <w:spacing w:before="0" w:beforeAutospacing="off" w:after="160" w:afterAutospacing="off" w:line="48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58689E2" w:rsidR="54FF651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Promotional offers play a crucial role in driving attendance. Effective marketing campaigns that highlight </w:t>
      </w:r>
      <w:bookmarkStart w:name="_Int_7v67nlb7" w:id="393736111"/>
      <w:r w:rsidRPr="558689E2" w:rsidR="54FF651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special deals</w:t>
      </w:r>
      <w:bookmarkEnd w:id="393736111"/>
      <w:r w:rsidRPr="558689E2" w:rsidR="54FF651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exclusive experiences, and new attractions can generate excitement and urgency among potential visitors. Utilizing various marketing channels, including </w:t>
      </w:r>
      <w:r w:rsidRPr="558689E2" w:rsidR="2AFCA2C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the website, </w:t>
      </w:r>
      <w:r w:rsidRPr="558689E2" w:rsidR="54FF651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social media, email campaigns, and partnerships with travel agencies, can maximize reach and impact.</w:t>
      </w:r>
    </w:p>
    <w:p w:rsidR="057DDB0F" w:rsidP="558689E2" w:rsidRDefault="057DDB0F" w14:paraId="64F423E7" w14:textId="4BE365E5">
      <w:pPr>
        <w:shd w:val="clear" w:color="auto" w:fill="FFFFFF" w:themeFill="background1"/>
        <w:spacing w:before="0" w:beforeAutospacing="off" w:after="160" w:afterAutospacing="off" w:line="48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58689E2" w:rsidR="057DDB0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However, there are several limitations to our survey that must be considered. </w:t>
      </w:r>
      <w:bookmarkStart w:name="_Int_guTpPztq" w:id="1132280212"/>
      <w:r w:rsidRPr="558689E2" w:rsidR="057DDB0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Firstly, the majority of responses came from guests aged 18-24.</w:t>
      </w:r>
      <w:bookmarkEnd w:id="1132280212"/>
      <w:r w:rsidRPr="558689E2" w:rsidR="057DDB0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This demographic may not fully </w:t>
      </w:r>
      <w:r w:rsidRPr="558689E2" w:rsidR="057DDB0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represent</w:t>
      </w:r>
      <w:r w:rsidRPr="558689E2" w:rsidR="057DDB0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Universal's primary audience, which </w:t>
      </w:r>
      <w:bookmarkStart w:name="_Int_CP1Tmbj9" w:id="523530840"/>
      <w:r w:rsidRPr="558689E2" w:rsidR="057DDB0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likely includes</w:t>
      </w:r>
      <w:bookmarkEnd w:id="523530840"/>
      <w:r w:rsidRPr="558689E2" w:rsidR="057DDB0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 broader age range. The preferences and behaviors of younger visitors may differ significantly from those of older guests, potentially skewing the survey results. Understanding the perspectives of the entire customer base is essential for accurately assessing the factors influencing park attendance.</w:t>
      </w:r>
    </w:p>
    <w:p w:rsidR="057DDB0F" w:rsidP="558689E2" w:rsidRDefault="057DDB0F" w14:paraId="38F1D361" w14:textId="4C9468A4">
      <w:pPr>
        <w:shd w:val="clear" w:color="auto" w:fill="FFFFFF" w:themeFill="background1"/>
        <w:spacing w:before="0" w:beforeAutospacing="off" w:after="160" w:afterAutospacing="off" w:line="48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58689E2" w:rsidR="057DDB0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Additionally, our survey did not include participants from overseas. International visitors </w:t>
      </w:r>
      <w:r w:rsidRPr="558689E2" w:rsidR="057DDB0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constitute</w:t>
      </w:r>
      <w:r w:rsidRPr="558689E2" w:rsidR="057DDB0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bookmarkStart w:name="_Int_yKmp1BO7" w:id="1358766191"/>
      <w:r w:rsidRPr="558689E2" w:rsidR="057DDB0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 significant portion</w:t>
      </w:r>
      <w:bookmarkEnd w:id="1358766191"/>
      <w:r w:rsidRPr="558689E2" w:rsidR="057DDB0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of Universal's audience, and their exclusion from the survey means we are missing critical insights into their preferences and decision-making processes. The absence of this demographic limits the generalizability of our findings and suggests that further research is needed to capture a more comprehensive view of Universal's global customer base.</w:t>
      </w:r>
    </w:p>
    <w:p w:rsidR="057DDB0F" w:rsidP="558689E2" w:rsidRDefault="057DDB0F" w14:paraId="47C269FA" w14:textId="404D08A2">
      <w:pPr>
        <w:shd w:val="clear" w:color="auto" w:fill="FFFFFF" w:themeFill="background1"/>
        <w:spacing w:before="0" w:beforeAutospacing="off" w:after="160" w:afterAutospacing="off" w:line="48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58689E2" w:rsidR="057DDB0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The sample size of our survey is relatively </w:t>
      </w:r>
      <w:bookmarkStart w:name="_Int_s4sAysBM" w:id="880811356"/>
      <w:r w:rsidRPr="558689E2" w:rsidR="057DDB0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small compared</w:t>
      </w:r>
      <w:bookmarkEnd w:id="880811356"/>
      <w:r w:rsidRPr="558689E2" w:rsidR="057DDB0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to Universal's vast audience and customer volume. While the data </w:t>
      </w:r>
      <w:r w:rsidRPr="558689E2" w:rsidR="057DDB0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provides</w:t>
      </w:r>
      <w:r w:rsidRPr="558689E2" w:rsidR="057DDB0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valuable insights, the limited sample size means that the results may not fully reflect the experiences and opinions of all park visitors. A larger, more diverse sample would enhance the reliability of our findings and provide a more </w:t>
      </w:r>
      <w:r w:rsidRPr="558689E2" w:rsidR="057DDB0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accurate</w:t>
      </w:r>
      <w:r w:rsidRPr="558689E2" w:rsidR="057DDB0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picture of the factors influencing park attendance.</w:t>
      </w:r>
    </w:p>
    <w:p w:rsidR="558689E2" w:rsidP="558689E2" w:rsidRDefault="558689E2" w14:paraId="137C0186" w14:textId="47FFBB4D">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int2:observations>
    <int2:bookmark int2:bookmarkName="_Int_I5UElHyW" int2:invalidationBookmarkName="" int2:hashCode="hQ6bqxsTx8KO2l" int2:id="EB4Be2wK">
      <int2:state int2:type="AugLoop_Text_Critique" int2:value="Rejected"/>
    </int2:bookmark>
    <int2:bookmark int2:bookmarkName="_Int_8MIRR6Nq" int2:invalidationBookmarkName="" int2:hashCode="CCdDB6R3IQFXhW" int2:id="lPP3ZIp8">
      <int2:state int2:type="AugLoop_Text_Critique" int2:value="Rejected"/>
    </int2:bookmark>
    <int2:bookmark int2:bookmarkName="_Int_ti3HCFmk" int2:invalidationBookmarkName="" int2:hashCode="5LlxPM3XbkGD2+" int2:id="KvsSz2d6">
      <int2:state int2:type="AugLoop_Text_Critique" int2:value="Rejected"/>
    </int2:bookmark>
    <int2:bookmark int2:bookmarkName="_Int_C8mO3IMf" int2:invalidationBookmarkName="" int2:hashCode="h7eQm3/uJMnnWM" int2:id="OPzPboC4">
      <int2:state int2:type="AugLoop_Text_Critique" int2:value="Rejected"/>
    </int2:bookmark>
    <int2:bookmark int2:bookmarkName="_Int_s4sAysBM" int2:invalidationBookmarkName="" int2:hashCode="aQp3dFayLRTpdD" int2:id="WLKSfWZW">
      <int2:state int2:type="AugLoop_Text_Critique" int2:value="Rejected"/>
    </int2:bookmark>
    <int2:bookmark int2:bookmarkName="_Int_yKmp1BO7" int2:invalidationBookmarkName="" int2:hashCode="h7eQm3/uJMnnWM" int2:id="UigxitCX">
      <int2:state int2:type="AugLoop_Text_Critique" int2:value="Rejected"/>
    </int2:bookmark>
    <int2:bookmark int2:bookmarkName="_Int_7v67nlb7" int2:invalidationBookmarkName="" int2:hashCode="5LlxPM3XbkGD2+" int2:id="PzXmcgUq">
      <int2:state int2:type="AugLoop_Text_Critique" int2:value="Rejected"/>
    </int2:bookmark>
    <int2:bookmark int2:bookmarkName="_Int_ykcXhnUo" int2:invalidationBookmarkName="" int2:hashCode="5LlxPM3XbkGD2+" int2:id="DlqlLvFa">
      <int2:state int2:type="AugLoop_Text_Critique" int2:value="Rejected"/>
    </int2:bookmark>
    <int2:bookmark int2:bookmarkName="_Int_XRfxW6KS" int2:invalidationBookmarkName="" int2:hashCode="eRETETpRcFl/FC" int2:id="gx6risdx">
      <int2:state int2:type="AugLoop_Text_Critique" int2:value="Rejected"/>
    </int2:bookmark>
    <int2:bookmark int2:bookmarkName="_Int_wduxdrpy" int2:invalidationBookmarkName="" int2:hashCode="2Bh1dHIDGfAHiU" int2:id="hVytC55p">
      <int2:state int2:type="AugLoop_Text_Critique" int2:value="Rejected"/>
    </int2:bookmark>
    <int2:bookmark int2:bookmarkName="_Int_7o2buLCS" int2:invalidationBookmarkName="" int2:hashCode="/RHaic4X+xIwl0" int2:id="Sufraxzo">
      <int2:state int2:type="AugLoop_Text_Critique" int2:value="Rejected"/>
    </int2:bookmark>
    <int2:bookmark int2:bookmarkName="_Int_Ls3O5LNA" int2:invalidationBookmarkName="" int2:hashCode="2Bh1dHIDGfAHiU" int2:id="NEFnaLPu">
      <int2:state int2:type="AugLoop_Text_Critique" int2:value="Rejected"/>
    </int2:bookmark>
    <int2:bookmark int2:bookmarkName="_Int_IY9KJ5hJ" int2:invalidationBookmarkName="" int2:hashCode="tqcwyYw1JGlkHi" int2:id="rwhPePgk">
      <int2:state int2:type="AugLoop_Text_Critique" int2:value="Rejected"/>
    </int2:bookmark>
    <int2:bookmark int2:bookmarkName="_Int_8RGqUXNp" int2:invalidationBookmarkName="" int2:hashCode="HN54bxs7hYHd5K" int2:id="LZ3fUm5p">
      <int2:state int2:type="AugLoop_Text_Critique" int2:value="Rejected"/>
    </int2:bookmark>
    <int2:bookmark int2:bookmarkName="_Int_SzsHnRXz" int2:invalidationBookmarkName="" int2:hashCode="Ahkp2yRIj4thmq" int2:id="FAxSaHP6">
      <int2:state int2:type="AugLoop_Text_Critique" int2:value="Rejected"/>
    </int2:bookmark>
    <int2:bookmark int2:bookmarkName="_Int_2xL4GiQW" int2:invalidationBookmarkName="" int2:hashCode="fqBmZLhTexM7Ym" int2:id="NqFC92gN">
      <int2:state int2:type="AugLoop_Text_Critique" int2:value="Rejected"/>
    </int2:bookmark>
    <int2:bookmark int2:bookmarkName="_Int_6RjMxBvb" int2:invalidationBookmarkName="" int2:hashCode="SMaKbiHP5sf4Ov" int2:id="1qZ62Mzt">
      <int2:state int2:type="AugLoop_Text_Critique" int2:value="Rejected"/>
    </int2:bookmark>
    <int2:bookmark int2:bookmarkName="_Int_3XqGouo6" int2:invalidationBookmarkName="" int2:hashCode="uTpQwpkyT+H/uZ" int2:id="AW6VzEdh">
      <int2:state int2:type="AugLoop_Text_Critique" int2:value="Rejected"/>
    </int2:bookmark>
    <int2:bookmark int2:bookmarkName="_Int_yQfOE9Ws" int2:invalidationBookmarkName="" int2:hashCode="+ydX9cEU2nP+qT" int2:id="PoyOHwut">
      <int2:state int2:type="AugLoop_Text_Critique" int2:value="Rejected"/>
    </int2:bookmark>
    <int2:bookmark int2:bookmarkName="_Int_Su8nW9Hn" int2:invalidationBookmarkName="" int2:hashCode="FhaM1tAsgV7YdZ" int2:id="dQ5DfHc9">
      <int2:state int2:type="AugLoop_Text_Critique" int2:value="Rejected"/>
    </int2:bookmark>
    <int2:bookmark int2:bookmarkName="_Int_CP1Tmbj9" int2:invalidationBookmarkName="" int2:hashCode="P6PF98vzeTPrQv" int2:id="CiZtT167">
      <int2:state int2:type="AugLoop_Text_Critique" int2:value="Rejected"/>
    </int2:bookmark>
    <int2:bookmark int2:bookmarkName="_Int_guTpPztq" int2:invalidationBookmarkName="" int2:hashCode="1B6EWBtLU/3DLV" int2:id="nP3gI1yL">
      <int2:state int2:type="AugLoop_Text_Critique" int2:value="Rejected"/>
    </int2:bookmark>
    <int2:bookmark int2:bookmarkName="_Int_eKRMykpx" int2:invalidationBookmarkName="" int2:hashCode="rRJR182YLAGXsv" int2:id="o8SMiZJ3">
      <int2:state int2:type="AugLoop_Text_Critique" int2:value="Rejected"/>
    </int2:bookmark>
    <int2:bookmark int2:bookmarkName="_Int_KoMkjvP7" int2:invalidationBookmarkName="" int2:hashCode="pZGmU5Q5PUeaBE" int2:id="7Xicbjz1">
      <int2:state int2:type="AugLoop_Text_Critique" int2:value="Rejected"/>
    </int2:bookmark>
    <int2:bookmark int2:bookmarkName="_Int_pni5OeMp" int2:invalidationBookmarkName="" int2:hashCode="ZD4DPyxyvbq3AT" int2:id="NOg2oxK7">
      <int2:state int2:type="AugLoop_Text_Critique" int2:value="Rejected"/>
    </int2:bookmark>
    <int2:bookmark int2:bookmarkName="_Int_MmsvfLLV" int2:invalidationBookmarkName="" int2:hashCode="heiN+ZyvrkeSV2" int2:id="Kb0FH97c">
      <int2:state int2:type="AugLoop_Text_Critique" int2:value="Rejected"/>
    </int2:bookmark>
    <int2:bookmark int2:bookmarkName="_Int_ClY2bUKA" int2:invalidationBookmarkName="" int2:hashCode="pZGmU5Q5PUeaBE" int2:id="NmzJmStd">
      <int2:state int2:type="AugLoop_Text_Critique" int2:value="Rejected"/>
    </int2:bookmark>
    <int2:bookmark int2:bookmarkName="_Int_08D9tPB3" int2:invalidationBookmarkName="" int2:hashCode="wFvpEaVStFG7GI" int2:id="Fq2pPwmR">
      <int2:state int2:type="AugLoop_Text_Critique" int2:value="Rejected"/>
    </int2:bookmark>
    <int2:bookmark int2:bookmarkName="_Int_cDvIeVDU" int2:invalidationBookmarkName="" int2:hashCode="cLBDI1DTxLRn4C" int2:id="9w4Bv9zT">
      <int2:state int2:type="AugLoop_Text_Critique" int2:value="Rejected"/>
    </int2:bookmark>
    <int2:bookmark int2:bookmarkName="_Int_bapVJkz1" int2:invalidationBookmarkName="" int2:hashCode="cLBDI1DTxLRn4C" int2:id="Je11kF03">
      <int2:state int2:type="AugLoop_Text_Critique" int2:value="Rejected"/>
    </int2:bookmark>
    <int2:bookmark int2:bookmarkName="_Int_OA8zmYQp" int2:invalidationBookmarkName="" int2:hashCode="2KS50I2X5FrbTa" int2:id="R6K92QC7">
      <int2:state int2:type="AugLoop_Text_Critique" int2:value="Rejected"/>
    </int2:bookmark>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3079D9C"/>
    <w:rsid w:val="0000D0A4"/>
    <w:rsid w:val="0000D0A4"/>
    <w:rsid w:val="00B37434"/>
    <w:rsid w:val="00B4DB5A"/>
    <w:rsid w:val="00C9AEE5"/>
    <w:rsid w:val="01679BC0"/>
    <w:rsid w:val="0182DEAB"/>
    <w:rsid w:val="01A92BCD"/>
    <w:rsid w:val="01C1F84D"/>
    <w:rsid w:val="022688C6"/>
    <w:rsid w:val="02577F37"/>
    <w:rsid w:val="02EA4A02"/>
    <w:rsid w:val="03079D9C"/>
    <w:rsid w:val="030F0651"/>
    <w:rsid w:val="035B0B86"/>
    <w:rsid w:val="038269E9"/>
    <w:rsid w:val="03926D66"/>
    <w:rsid w:val="03C11AD0"/>
    <w:rsid w:val="03CA993C"/>
    <w:rsid w:val="044D3CC3"/>
    <w:rsid w:val="04577502"/>
    <w:rsid w:val="055BA383"/>
    <w:rsid w:val="0574FBC7"/>
    <w:rsid w:val="0574FBC7"/>
    <w:rsid w:val="057DDB0F"/>
    <w:rsid w:val="05B4195C"/>
    <w:rsid w:val="05FCB6BD"/>
    <w:rsid w:val="0626DDE1"/>
    <w:rsid w:val="06B76CD1"/>
    <w:rsid w:val="06D26E6E"/>
    <w:rsid w:val="073ECAAD"/>
    <w:rsid w:val="07487BA4"/>
    <w:rsid w:val="07806A3E"/>
    <w:rsid w:val="07FFB21A"/>
    <w:rsid w:val="080B6284"/>
    <w:rsid w:val="080B6284"/>
    <w:rsid w:val="085EBD24"/>
    <w:rsid w:val="08F778AF"/>
    <w:rsid w:val="090DE56C"/>
    <w:rsid w:val="09D53440"/>
    <w:rsid w:val="0A1AF98E"/>
    <w:rsid w:val="0AB9D098"/>
    <w:rsid w:val="0AD21030"/>
    <w:rsid w:val="0AD21030"/>
    <w:rsid w:val="0ADE417C"/>
    <w:rsid w:val="0AED0749"/>
    <w:rsid w:val="0B2365F3"/>
    <w:rsid w:val="0B9E7ACE"/>
    <w:rsid w:val="0B9E7ACE"/>
    <w:rsid w:val="0C1F07AF"/>
    <w:rsid w:val="0C1FBCFE"/>
    <w:rsid w:val="0C8739E5"/>
    <w:rsid w:val="0CA8C663"/>
    <w:rsid w:val="0CD075D0"/>
    <w:rsid w:val="0DBD704E"/>
    <w:rsid w:val="0E5BC9EA"/>
    <w:rsid w:val="0EA1311E"/>
    <w:rsid w:val="0EA33F63"/>
    <w:rsid w:val="0F0BDE57"/>
    <w:rsid w:val="0F2322A9"/>
    <w:rsid w:val="0F65B04E"/>
    <w:rsid w:val="102BC9F6"/>
    <w:rsid w:val="1155CB85"/>
    <w:rsid w:val="1184DB07"/>
    <w:rsid w:val="1228710B"/>
    <w:rsid w:val="1250C837"/>
    <w:rsid w:val="1270B4FF"/>
    <w:rsid w:val="1278125B"/>
    <w:rsid w:val="137A0C7D"/>
    <w:rsid w:val="137A0C7D"/>
    <w:rsid w:val="13A108F3"/>
    <w:rsid w:val="13FBEFEE"/>
    <w:rsid w:val="1434ADF4"/>
    <w:rsid w:val="148864DF"/>
    <w:rsid w:val="14B5B34E"/>
    <w:rsid w:val="14B73DEB"/>
    <w:rsid w:val="14F37069"/>
    <w:rsid w:val="15021AC6"/>
    <w:rsid w:val="156D5373"/>
    <w:rsid w:val="156E4F60"/>
    <w:rsid w:val="1593D264"/>
    <w:rsid w:val="1598C395"/>
    <w:rsid w:val="167084DF"/>
    <w:rsid w:val="16773B9F"/>
    <w:rsid w:val="167F5A85"/>
    <w:rsid w:val="16B1186B"/>
    <w:rsid w:val="16B1186B"/>
    <w:rsid w:val="16BAFF8F"/>
    <w:rsid w:val="1740DFA9"/>
    <w:rsid w:val="1745249A"/>
    <w:rsid w:val="17653CFD"/>
    <w:rsid w:val="17FF0704"/>
    <w:rsid w:val="17FF0704"/>
    <w:rsid w:val="1832FF5E"/>
    <w:rsid w:val="19208E5A"/>
    <w:rsid w:val="1924FA9D"/>
    <w:rsid w:val="19BE2404"/>
    <w:rsid w:val="1A27CC38"/>
    <w:rsid w:val="1A531147"/>
    <w:rsid w:val="1AF31C3E"/>
    <w:rsid w:val="1AF31C3E"/>
    <w:rsid w:val="1B057F32"/>
    <w:rsid w:val="1B092067"/>
    <w:rsid w:val="1B17C326"/>
    <w:rsid w:val="1B9F2143"/>
    <w:rsid w:val="1BB5F55D"/>
    <w:rsid w:val="1C01BA0E"/>
    <w:rsid w:val="1C060A73"/>
    <w:rsid w:val="1C060A73"/>
    <w:rsid w:val="1C2A8E01"/>
    <w:rsid w:val="1C51DF83"/>
    <w:rsid w:val="1CA5DE75"/>
    <w:rsid w:val="1CCEDEE4"/>
    <w:rsid w:val="1CCEDEE4"/>
    <w:rsid w:val="1D0E8AE5"/>
    <w:rsid w:val="1D21E062"/>
    <w:rsid w:val="1D28F5AF"/>
    <w:rsid w:val="1D640C31"/>
    <w:rsid w:val="1DB6F5EA"/>
    <w:rsid w:val="1E2990CD"/>
    <w:rsid w:val="1E52DACF"/>
    <w:rsid w:val="1E578306"/>
    <w:rsid w:val="1E5ABDE4"/>
    <w:rsid w:val="1E5E5ED9"/>
    <w:rsid w:val="1E97C964"/>
    <w:rsid w:val="1EDC085B"/>
    <w:rsid w:val="1EFFB9B8"/>
    <w:rsid w:val="1EFFB9B8"/>
    <w:rsid w:val="1F506343"/>
    <w:rsid w:val="1F740132"/>
    <w:rsid w:val="1F93D32E"/>
    <w:rsid w:val="1F9F3D66"/>
    <w:rsid w:val="1FA89206"/>
    <w:rsid w:val="1FB82A9A"/>
    <w:rsid w:val="1FE6318F"/>
    <w:rsid w:val="20E6CC9F"/>
    <w:rsid w:val="20F955EC"/>
    <w:rsid w:val="21130D19"/>
    <w:rsid w:val="21700157"/>
    <w:rsid w:val="21782748"/>
    <w:rsid w:val="21782748"/>
    <w:rsid w:val="21B99171"/>
    <w:rsid w:val="21C2FCD8"/>
    <w:rsid w:val="22057AE1"/>
    <w:rsid w:val="22057AE1"/>
    <w:rsid w:val="220BC8D8"/>
    <w:rsid w:val="2244CA19"/>
    <w:rsid w:val="2258D94A"/>
    <w:rsid w:val="225E62FE"/>
    <w:rsid w:val="22DE74CA"/>
    <w:rsid w:val="22F6A79E"/>
    <w:rsid w:val="23D689F6"/>
    <w:rsid w:val="2495074C"/>
    <w:rsid w:val="251E7665"/>
    <w:rsid w:val="25889257"/>
    <w:rsid w:val="25C78B93"/>
    <w:rsid w:val="2609DCD0"/>
    <w:rsid w:val="266700B7"/>
    <w:rsid w:val="26F14774"/>
    <w:rsid w:val="2700288F"/>
    <w:rsid w:val="277660F6"/>
    <w:rsid w:val="27FEAE51"/>
    <w:rsid w:val="280F0272"/>
    <w:rsid w:val="2847D4FA"/>
    <w:rsid w:val="28F3963A"/>
    <w:rsid w:val="28F3963A"/>
    <w:rsid w:val="29339D43"/>
    <w:rsid w:val="29A18226"/>
    <w:rsid w:val="29DAAE1F"/>
    <w:rsid w:val="2A0AB6A0"/>
    <w:rsid w:val="2AFCA2C8"/>
    <w:rsid w:val="2B995117"/>
    <w:rsid w:val="2BC207A4"/>
    <w:rsid w:val="2BD21364"/>
    <w:rsid w:val="2BF24D47"/>
    <w:rsid w:val="2C1FA97F"/>
    <w:rsid w:val="2C36D885"/>
    <w:rsid w:val="2C379C03"/>
    <w:rsid w:val="2C8681BC"/>
    <w:rsid w:val="2CCEA6B9"/>
    <w:rsid w:val="2CDC3D0A"/>
    <w:rsid w:val="2CEB3116"/>
    <w:rsid w:val="2CEB3116"/>
    <w:rsid w:val="2D2612A3"/>
    <w:rsid w:val="2D2F483A"/>
    <w:rsid w:val="2D316C07"/>
    <w:rsid w:val="2D65A964"/>
    <w:rsid w:val="2DD91BF6"/>
    <w:rsid w:val="2DE57F60"/>
    <w:rsid w:val="2DFE49CE"/>
    <w:rsid w:val="2E58645C"/>
    <w:rsid w:val="2EC4622A"/>
    <w:rsid w:val="2F4DA383"/>
    <w:rsid w:val="2F78F4E1"/>
    <w:rsid w:val="2F8F6883"/>
    <w:rsid w:val="2FA89C54"/>
    <w:rsid w:val="2FA8C62E"/>
    <w:rsid w:val="2FAD3FDE"/>
    <w:rsid w:val="2FAD3FDE"/>
    <w:rsid w:val="2FC08333"/>
    <w:rsid w:val="2FC1D97C"/>
    <w:rsid w:val="30A9DA1F"/>
    <w:rsid w:val="30B5A587"/>
    <w:rsid w:val="30B5B6F0"/>
    <w:rsid w:val="30C91CA6"/>
    <w:rsid w:val="30D466C7"/>
    <w:rsid w:val="31A6E3B4"/>
    <w:rsid w:val="31B1BDA4"/>
    <w:rsid w:val="31C35C2A"/>
    <w:rsid w:val="31FC68E5"/>
    <w:rsid w:val="32281EC2"/>
    <w:rsid w:val="32329E38"/>
    <w:rsid w:val="3255A890"/>
    <w:rsid w:val="326B4830"/>
    <w:rsid w:val="3270E0CB"/>
    <w:rsid w:val="32C3CA29"/>
    <w:rsid w:val="332EEE14"/>
    <w:rsid w:val="337A9AC2"/>
    <w:rsid w:val="33C5FAD1"/>
    <w:rsid w:val="33C5FAD1"/>
    <w:rsid w:val="33D16D6C"/>
    <w:rsid w:val="33E8D488"/>
    <w:rsid w:val="33F96840"/>
    <w:rsid w:val="34A337FB"/>
    <w:rsid w:val="34A96F0C"/>
    <w:rsid w:val="34C7C41C"/>
    <w:rsid w:val="357C68FB"/>
    <w:rsid w:val="35F8ED5A"/>
    <w:rsid w:val="36019158"/>
    <w:rsid w:val="362228EE"/>
    <w:rsid w:val="36D8720E"/>
    <w:rsid w:val="36F28A1F"/>
    <w:rsid w:val="3727CD73"/>
    <w:rsid w:val="37556307"/>
    <w:rsid w:val="37567ACA"/>
    <w:rsid w:val="378E822E"/>
    <w:rsid w:val="381C41CC"/>
    <w:rsid w:val="385BD999"/>
    <w:rsid w:val="38832377"/>
    <w:rsid w:val="38AFD16E"/>
    <w:rsid w:val="38C61F6D"/>
    <w:rsid w:val="38C6FF69"/>
    <w:rsid w:val="39208591"/>
    <w:rsid w:val="392E3B11"/>
    <w:rsid w:val="393A9FF2"/>
    <w:rsid w:val="396471C8"/>
    <w:rsid w:val="3A2F4231"/>
    <w:rsid w:val="3A9ED6CD"/>
    <w:rsid w:val="3AD2B58D"/>
    <w:rsid w:val="3AD2B58D"/>
    <w:rsid w:val="3AD76AC5"/>
    <w:rsid w:val="3B5FD794"/>
    <w:rsid w:val="3B794709"/>
    <w:rsid w:val="3BB6E539"/>
    <w:rsid w:val="3C33456C"/>
    <w:rsid w:val="3C33456C"/>
    <w:rsid w:val="3C540262"/>
    <w:rsid w:val="3C7C38F9"/>
    <w:rsid w:val="3C7C38F9"/>
    <w:rsid w:val="3C892B86"/>
    <w:rsid w:val="3CC3CA11"/>
    <w:rsid w:val="3CEA1853"/>
    <w:rsid w:val="3D102762"/>
    <w:rsid w:val="3D24F49F"/>
    <w:rsid w:val="3D24F49F"/>
    <w:rsid w:val="3D48EB83"/>
    <w:rsid w:val="3D8F4BF7"/>
    <w:rsid w:val="3DAA6EB6"/>
    <w:rsid w:val="3DB74564"/>
    <w:rsid w:val="3EA54536"/>
    <w:rsid w:val="3EC4E107"/>
    <w:rsid w:val="3EFF218C"/>
    <w:rsid w:val="3F057F96"/>
    <w:rsid w:val="3F7D243B"/>
    <w:rsid w:val="3F8FF68E"/>
    <w:rsid w:val="3FA66906"/>
    <w:rsid w:val="3FA66906"/>
    <w:rsid w:val="3FCCF501"/>
    <w:rsid w:val="3FCCF501"/>
    <w:rsid w:val="3FCD3E64"/>
    <w:rsid w:val="4058968E"/>
    <w:rsid w:val="41708A02"/>
    <w:rsid w:val="41D6367F"/>
    <w:rsid w:val="4239CA25"/>
    <w:rsid w:val="426BD854"/>
    <w:rsid w:val="4492E416"/>
    <w:rsid w:val="46111477"/>
    <w:rsid w:val="466A4B60"/>
    <w:rsid w:val="47028307"/>
    <w:rsid w:val="4787DE10"/>
    <w:rsid w:val="4787DE10"/>
    <w:rsid w:val="47DC40B6"/>
    <w:rsid w:val="47DC40B6"/>
    <w:rsid w:val="47E760FB"/>
    <w:rsid w:val="481BA412"/>
    <w:rsid w:val="48353F4E"/>
    <w:rsid w:val="484C1D24"/>
    <w:rsid w:val="4888DF5D"/>
    <w:rsid w:val="488C8291"/>
    <w:rsid w:val="49F277B2"/>
    <w:rsid w:val="4A18B0C0"/>
    <w:rsid w:val="4A3F3BAE"/>
    <w:rsid w:val="4AA9939D"/>
    <w:rsid w:val="4ACE6C16"/>
    <w:rsid w:val="4B00B49B"/>
    <w:rsid w:val="4B4D14EC"/>
    <w:rsid w:val="4B56490A"/>
    <w:rsid w:val="4B9FADFC"/>
    <w:rsid w:val="4BF35DBE"/>
    <w:rsid w:val="4C2CA06D"/>
    <w:rsid w:val="4C519598"/>
    <w:rsid w:val="4C5F05D0"/>
    <w:rsid w:val="4C9F6E61"/>
    <w:rsid w:val="4CF34BF7"/>
    <w:rsid w:val="4CF34BF7"/>
    <w:rsid w:val="4CF51888"/>
    <w:rsid w:val="4CF5CBA6"/>
    <w:rsid w:val="4D46B1AD"/>
    <w:rsid w:val="4D4FF092"/>
    <w:rsid w:val="4E57B38D"/>
    <w:rsid w:val="4E57B38D"/>
    <w:rsid w:val="4EEC5158"/>
    <w:rsid w:val="4F266A2F"/>
    <w:rsid w:val="4F7A65B2"/>
    <w:rsid w:val="4F7A65B2"/>
    <w:rsid w:val="4FB56E67"/>
    <w:rsid w:val="4FB56E67"/>
    <w:rsid w:val="4FD769D2"/>
    <w:rsid w:val="4FECEC27"/>
    <w:rsid w:val="5080EAC4"/>
    <w:rsid w:val="50FB8B24"/>
    <w:rsid w:val="512F75D4"/>
    <w:rsid w:val="5156B493"/>
    <w:rsid w:val="517463D6"/>
    <w:rsid w:val="51A6A82C"/>
    <w:rsid w:val="51D42FB4"/>
    <w:rsid w:val="51F327F5"/>
    <w:rsid w:val="52007912"/>
    <w:rsid w:val="52950F32"/>
    <w:rsid w:val="52F32F82"/>
    <w:rsid w:val="530ED43E"/>
    <w:rsid w:val="532AA672"/>
    <w:rsid w:val="53D1C3C1"/>
    <w:rsid w:val="53E391D5"/>
    <w:rsid w:val="53EDA38C"/>
    <w:rsid w:val="53EDA38C"/>
    <w:rsid w:val="548D9D27"/>
    <w:rsid w:val="54F6490F"/>
    <w:rsid w:val="54FF6513"/>
    <w:rsid w:val="5506B826"/>
    <w:rsid w:val="554F87F2"/>
    <w:rsid w:val="558689E2"/>
    <w:rsid w:val="55D01B6C"/>
    <w:rsid w:val="55E0E616"/>
    <w:rsid w:val="56210EDB"/>
    <w:rsid w:val="569BB7D5"/>
    <w:rsid w:val="56B3FA53"/>
    <w:rsid w:val="57B11804"/>
    <w:rsid w:val="57FE42A2"/>
    <w:rsid w:val="57FE42A2"/>
    <w:rsid w:val="581E7C8A"/>
    <w:rsid w:val="5830A6C4"/>
    <w:rsid w:val="5830A6C4"/>
    <w:rsid w:val="583FE4A7"/>
    <w:rsid w:val="5874523E"/>
    <w:rsid w:val="58766F53"/>
    <w:rsid w:val="590ED193"/>
    <w:rsid w:val="597303D2"/>
    <w:rsid w:val="598ABA50"/>
    <w:rsid w:val="5A051924"/>
    <w:rsid w:val="5A051924"/>
    <w:rsid w:val="5A794BBF"/>
    <w:rsid w:val="5A7F4E3B"/>
    <w:rsid w:val="5AC1A011"/>
    <w:rsid w:val="5AC5DBF1"/>
    <w:rsid w:val="5B53FED8"/>
    <w:rsid w:val="5B85B242"/>
    <w:rsid w:val="5BD24E1C"/>
    <w:rsid w:val="5D2BC13A"/>
    <w:rsid w:val="5D516422"/>
    <w:rsid w:val="5D5AF5A3"/>
    <w:rsid w:val="5D5AF5A3"/>
    <w:rsid w:val="5D7C0433"/>
    <w:rsid w:val="5D8F38E6"/>
    <w:rsid w:val="5D918B53"/>
    <w:rsid w:val="5DB287A4"/>
    <w:rsid w:val="5DC7801E"/>
    <w:rsid w:val="5E4381CB"/>
    <w:rsid w:val="5E993224"/>
    <w:rsid w:val="5EB0D6CA"/>
    <w:rsid w:val="5ECD9C06"/>
    <w:rsid w:val="5F03386F"/>
    <w:rsid w:val="5F0F3F12"/>
    <w:rsid w:val="5F0F3F12"/>
    <w:rsid w:val="5FF1FF06"/>
    <w:rsid w:val="60D82407"/>
    <w:rsid w:val="60EF71E7"/>
    <w:rsid w:val="60FCC0DE"/>
    <w:rsid w:val="61279CC2"/>
    <w:rsid w:val="612A6267"/>
    <w:rsid w:val="612D3248"/>
    <w:rsid w:val="61397EFC"/>
    <w:rsid w:val="616FB130"/>
    <w:rsid w:val="617E18DB"/>
    <w:rsid w:val="6193616B"/>
    <w:rsid w:val="61C3E774"/>
    <w:rsid w:val="61C3E774"/>
    <w:rsid w:val="622D4EAA"/>
    <w:rsid w:val="62790253"/>
    <w:rsid w:val="633E8435"/>
    <w:rsid w:val="634B51E8"/>
    <w:rsid w:val="647724C2"/>
    <w:rsid w:val="64907A25"/>
    <w:rsid w:val="64AE84A7"/>
    <w:rsid w:val="64AE84A7"/>
    <w:rsid w:val="64C632CB"/>
    <w:rsid w:val="64C90F77"/>
    <w:rsid w:val="650F3A79"/>
    <w:rsid w:val="65827C97"/>
    <w:rsid w:val="65B4C38B"/>
    <w:rsid w:val="65B4C38B"/>
    <w:rsid w:val="66060770"/>
    <w:rsid w:val="668F434C"/>
    <w:rsid w:val="66CE4EA9"/>
    <w:rsid w:val="6701E8A4"/>
    <w:rsid w:val="673FC507"/>
    <w:rsid w:val="6866218A"/>
    <w:rsid w:val="6866218A"/>
    <w:rsid w:val="686FD957"/>
    <w:rsid w:val="68C2FAB1"/>
    <w:rsid w:val="68F5BD1D"/>
    <w:rsid w:val="690F74A0"/>
    <w:rsid w:val="691A2358"/>
    <w:rsid w:val="69D7CA53"/>
    <w:rsid w:val="69E6367F"/>
    <w:rsid w:val="69FC9A2A"/>
    <w:rsid w:val="6A1521D6"/>
    <w:rsid w:val="6AAC9AC6"/>
    <w:rsid w:val="6AF3196E"/>
    <w:rsid w:val="6AFF8729"/>
    <w:rsid w:val="6B02AB6D"/>
    <w:rsid w:val="6B095BBA"/>
    <w:rsid w:val="6B661B7C"/>
    <w:rsid w:val="6BEE137B"/>
    <w:rsid w:val="6C130948"/>
    <w:rsid w:val="6CBAD3F0"/>
    <w:rsid w:val="6CE01A68"/>
    <w:rsid w:val="6D09DC9F"/>
    <w:rsid w:val="6D548D07"/>
    <w:rsid w:val="6DE45111"/>
    <w:rsid w:val="6DE5F796"/>
    <w:rsid w:val="6E9251D5"/>
    <w:rsid w:val="6EE1EBBB"/>
    <w:rsid w:val="6F237E24"/>
    <w:rsid w:val="6FCC0273"/>
    <w:rsid w:val="6FCC0273"/>
    <w:rsid w:val="6FDF290D"/>
    <w:rsid w:val="6FE43E38"/>
    <w:rsid w:val="7000517D"/>
    <w:rsid w:val="709E525B"/>
    <w:rsid w:val="70A295C8"/>
    <w:rsid w:val="70F0C13A"/>
    <w:rsid w:val="7149F979"/>
    <w:rsid w:val="71E105D4"/>
    <w:rsid w:val="71F1A36B"/>
    <w:rsid w:val="7217C644"/>
    <w:rsid w:val="72937D4F"/>
    <w:rsid w:val="72A37C2C"/>
    <w:rsid w:val="72CD48DB"/>
    <w:rsid w:val="732ED853"/>
    <w:rsid w:val="73951C05"/>
    <w:rsid w:val="73A0597A"/>
    <w:rsid w:val="73CDE448"/>
    <w:rsid w:val="73CDE448"/>
    <w:rsid w:val="7421ABA8"/>
    <w:rsid w:val="74229864"/>
    <w:rsid w:val="74340611"/>
    <w:rsid w:val="7459E902"/>
    <w:rsid w:val="74AA1B0A"/>
    <w:rsid w:val="74AF7511"/>
    <w:rsid w:val="74F0DFB9"/>
    <w:rsid w:val="75B3AABF"/>
    <w:rsid w:val="75B3AABF"/>
    <w:rsid w:val="7603F6E3"/>
    <w:rsid w:val="7603F6E3"/>
    <w:rsid w:val="760B91A4"/>
    <w:rsid w:val="76609DE4"/>
    <w:rsid w:val="76609DE4"/>
    <w:rsid w:val="769780F9"/>
    <w:rsid w:val="76C775F2"/>
    <w:rsid w:val="76CFADA1"/>
    <w:rsid w:val="76CFADA1"/>
    <w:rsid w:val="76FBD3F9"/>
    <w:rsid w:val="7713B5FB"/>
    <w:rsid w:val="772EE71B"/>
    <w:rsid w:val="775F8D7C"/>
    <w:rsid w:val="7790C103"/>
    <w:rsid w:val="779B663D"/>
    <w:rsid w:val="77BFB904"/>
    <w:rsid w:val="78136DA2"/>
    <w:rsid w:val="781BDA66"/>
    <w:rsid w:val="7873A413"/>
    <w:rsid w:val="7873A413"/>
    <w:rsid w:val="787519D6"/>
    <w:rsid w:val="787ACA11"/>
    <w:rsid w:val="7895A7C2"/>
    <w:rsid w:val="78A6F5C2"/>
    <w:rsid w:val="797023B8"/>
    <w:rsid w:val="79F3472C"/>
    <w:rsid w:val="7A1080CE"/>
    <w:rsid w:val="7A2F4696"/>
    <w:rsid w:val="7A5DB1AF"/>
    <w:rsid w:val="7A613A25"/>
    <w:rsid w:val="7A613A25"/>
    <w:rsid w:val="7AAA8C72"/>
    <w:rsid w:val="7AB5E7B7"/>
    <w:rsid w:val="7AD53A8F"/>
    <w:rsid w:val="7AE0D0DC"/>
    <w:rsid w:val="7B03B6C9"/>
    <w:rsid w:val="7B27D538"/>
    <w:rsid w:val="7BF5B85A"/>
    <w:rsid w:val="7BF6A4BA"/>
    <w:rsid w:val="7C099F76"/>
    <w:rsid w:val="7C099F76"/>
    <w:rsid w:val="7C33224E"/>
    <w:rsid w:val="7C5A3F65"/>
    <w:rsid w:val="7C5EEAF2"/>
    <w:rsid w:val="7CB68353"/>
    <w:rsid w:val="7CFDE552"/>
    <w:rsid w:val="7D3A4107"/>
    <w:rsid w:val="7D442BE2"/>
    <w:rsid w:val="7D9247E2"/>
    <w:rsid w:val="7DA20109"/>
    <w:rsid w:val="7DF5F354"/>
    <w:rsid w:val="7E70FF01"/>
    <w:rsid w:val="7E7803FE"/>
    <w:rsid w:val="7E911535"/>
    <w:rsid w:val="7F17894F"/>
    <w:rsid w:val="7F38D6C2"/>
    <w:rsid w:val="7F38D6C2"/>
    <w:rsid w:val="7F6B8F60"/>
    <w:rsid w:val="7F841553"/>
    <w:rsid w:val="7F8D27A8"/>
    <w:rsid w:val="7FBB2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61B28"/>
  <w15:chartTrackingRefBased/>
  <w15:docId w15:val="{5F375985-0859-4D20-87B1-47DB40580ED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png" Id="R7153a17b5c56448b" /><Relationship Type="http://schemas.openxmlformats.org/officeDocument/2006/relationships/image" Target="/media/image2.png" Id="R7d76d47544604150" /><Relationship Type="http://schemas.openxmlformats.org/officeDocument/2006/relationships/image" Target="/media/image3.png" Id="Rc086c49c1c0249f9" /><Relationship Type="http://schemas.microsoft.com/office/2020/10/relationships/intelligence" Target="intelligence2.xml" Id="Reb05badae4d44351"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2024-06-15T14:38:03.7329989Z</dcterms:created>
  <dcterms:modified xsi:type="dcterms:W3CDTF">2024-06-24T02:21:46.0610575Z</dcterms:modified>
  <dc:creator>Jensen Farmer</dc:creator>
  <lastModifiedBy>Riley Arnold</lastModifiedBy>
</coreProperties>
</file>